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2E" w:rsidRPr="00D14460" w:rsidRDefault="002C322E" w:rsidP="00D14460">
      <w:pPr>
        <w:tabs>
          <w:tab w:val="left" w:pos="0"/>
          <w:tab w:val="left" w:pos="4536"/>
        </w:tabs>
        <w:spacing w:line="360" w:lineRule="auto"/>
        <w:jc w:val="center"/>
        <w:rPr>
          <w:b/>
          <w:color w:val="000000" w:themeColor="text1"/>
          <w:szCs w:val="24"/>
        </w:rPr>
      </w:pPr>
      <w:r w:rsidRPr="00D14460">
        <w:rPr>
          <w:b/>
          <w:color w:val="000000" w:themeColor="text1"/>
          <w:szCs w:val="24"/>
        </w:rPr>
        <w:t xml:space="preserve">MELHORIA DA QUALIDADE DE APRENDIZAGEM DE BIOQUÍMICA </w:t>
      </w:r>
      <w:r w:rsidR="0071380A">
        <w:rPr>
          <w:b/>
          <w:color w:val="000000" w:themeColor="text1"/>
          <w:szCs w:val="24"/>
        </w:rPr>
        <w:t xml:space="preserve">NO CURSO DE AGRONOMIA (2013.1) </w:t>
      </w:r>
      <w:r w:rsidRPr="00D14460">
        <w:rPr>
          <w:b/>
          <w:color w:val="000000" w:themeColor="text1"/>
          <w:szCs w:val="24"/>
        </w:rPr>
        <w:t>ATRAVÉS DA MONITORIA NO CCA-UFPB</w:t>
      </w:r>
      <w:proofErr w:type="gramStart"/>
    </w:p>
    <w:p w:rsidR="002C322E" w:rsidRPr="00D14460" w:rsidRDefault="002C322E" w:rsidP="00D14460">
      <w:pPr>
        <w:tabs>
          <w:tab w:val="left" w:pos="0"/>
          <w:tab w:val="left" w:pos="4536"/>
        </w:tabs>
        <w:spacing w:line="360" w:lineRule="auto"/>
        <w:jc w:val="center"/>
        <w:rPr>
          <w:b/>
          <w:color w:val="000000" w:themeColor="text1"/>
          <w:szCs w:val="24"/>
        </w:rPr>
      </w:pPr>
      <w:proofErr w:type="gramEnd"/>
    </w:p>
    <w:p w:rsidR="002C322E" w:rsidRPr="00D14460" w:rsidRDefault="002C322E" w:rsidP="00D14460">
      <w:pPr>
        <w:tabs>
          <w:tab w:val="left" w:pos="0"/>
          <w:tab w:val="left" w:pos="4536"/>
        </w:tabs>
        <w:spacing w:line="360" w:lineRule="auto"/>
        <w:jc w:val="right"/>
        <w:rPr>
          <w:color w:val="000000" w:themeColor="text1"/>
          <w:szCs w:val="24"/>
        </w:rPr>
      </w:pPr>
      <w:r w:rsidRPr="00D14460">
        <w:rPr>
          <w:color w:val="000000" w:themeColor="text1"/>
          <w:szCs w:val="24"/>
        </w:rPr>
        <w:t>José Roberto Chaves Neto</w:t>
      </w:r>
      <w:r w:rsidRPr="00D14460">
        <w:rPr>
          <w:color w:val="000000" w:themeColor="text1"/>
          <w:szCs w:val="24"/>
          <w:vertAlign w:val="superscript"/>
        </w:rPr>
        <w:t>1</w:t>
      </w:r>
      <w:r w:rsidRPr="00D14460">
        <w:rPr>
          <w:color w:val="000000" w:themeColor="text1"/>
          <w:szCs w:val="24"/>
        </w:rPr>
        <w:t xml:space="preserve">; </w:t>
      </w:r>
    </w:p>
    <w:p w:rsidR="002C322E" w:rsidRPr="00D14460" w:rsidRDefault="002C322E" w:rsidP="00D14460">
      <w:pPr>
        <w:tabs>
          <w:tab w:val="left" w:pos="0"/>
          <w:tab w:val="left" w:pos="4536"/>
        </w:tabs>
        <w:spacing w:line="360" w:lineRule="auto"/>
        <w:jc w:val="right"/>
        <w:rPr>
          <w:color w:val="000000" w:themeColor="text1"/>
          <w:szCs w:val="24"/>
        </w:rPr>
      </w:pPr>
      <w:proofErr w:type="spellStart"/>
      <w:r w:rsidRPr="00D14460">
        <w:rPr>
          <w:color w:val="000000" w:themeColor="text1"/>
          <w:szCs w:val="24"/>
        </w:rPr>
        <w:t>Silvanda</w:t>
      </w:r>
      <w:proofErr w:type="spellEnd"/>
      <w:r w:rsidRPr="00D14460">
        <w:rPr>
          <w:color w:val="000000" w:themeColor="text1"/>
          <w:szCs w:val="24"/>
        </w:rPr>
        <w:t xml:space="preserve"> de Melo Silva</w:t>
      </w:r>
      <w:r w:rsidRPr="00D14460">
        <w:rPr>
          <w:color w:val="000000" w:themeColor="text1"/>
          <w:szCs w:val="24"/>
          <w:vertAlign w:val="superscript"/>
        </w:rPr>
        <w:t>2</w:t>
      </w:r>
      <w:r w:rsidRPr="00D14460">
        <w:rPr>
          <w:color w:val="000000" w:themeColor="text1"/>
          <w:szCs w:val="24"/>
        </w:rPr>
        <w:t xml:space="preserve">; </w:t>
      </w:r>
    </w:p>
    <w:p w:rsidR="002C322E" w:rsidRPr="00D14460" w:rsidRDefault="002C322E" w:rsidP="00D14460">
      <w:pPr>
        <w:tabs>
          <w:tab w:val="left" w:pos="0"/>
          <w:tab w:val="left" w:pos="4536"/>
        </w:tabs>
        <w:spacing w:line="360" w:lineRule="auto"/>
        <w:jc w:val="right"/>
        <w:rPr>
          <w:color w:val="000000" w:themeColor="text1"/>
          <w:szCs w:val="24"/>
        </w:rPr>
      </w:pPr>
      <w:r w:rsidRPr="00D14460">
        <w:rPr>
          <w:color w:val="000000" w:themeColor="text1"/>
          <w:szCs w:val="24"/>
        </w:rPr>
        <w:t>Eliane da Silva Freire</w:t>
      </w:r>
      <w:r w:rsidRPr="00D14460">
        <w:rPr>
          <w:color w:val="000000" w:themeColor="text1"/>
          <w:szCs w:val="24"/>
          <w:vertAlign w:val="superscript"/>
        </w:rPr>
        <w:t>1</w:t>
      </w:r>
      <w:r w:rsidRPr="00D14460">
        <w:rPr>
          <w:color w:val="000000" w:themeColor="text1"/>
          <w:szCs w:val="24"/>
        </w:rPr>
        <w:t xml:space="preserve">; </w:t>
      </w:r>
    </w:p>
    <w:p w:rsidR="002C322E" w:rsidRPr="00D14460" w:rsidRDefault="002C322E" w:rsidP="00D14460">
      <w:pPr>
        <w:tabs>
          <w:tab w:val="left" w:pos="0"/>
          <w:tab w:val="left" w:pos="4536"/>
        </w:tabs>
        <w:spacing w:line="360" w:lineRule="auto"/>
        <w:jc w:val="right"/>
        <w:rPr>
          <w:color w:val="000000" w:themeColor="text1"/>
          <w:szCs w:val="24"/>
          <w:vertAlign w:val="superscript"/>
        </w:rPr>
      </w:pPr>
      <w:r w:rsidRPr="00D14460">
        <w:rPr>
          <w:color w:val="000000" w:themeColor="text1"/>
          <w:szCs w:val="24"/>
        </w:rPr>
        <w:t>Péricles de Farias Borges</w:t>
      </w:r>
      <w:r w:rsidRPr="00D14460">
        <w:rPr>
          <w:color w:val="000000" w:themeColor="text1"/>
          <w:szCs w:val="24"/>
          <w:vertAlign w:val="superscript"/>
        </w:rPr>
        <w:t>4</w:t>
      </w:r>
    </w:p>
    <w:p w:rsidR="002C322E" w:rsidRPr="00D14460" w:rsidRDefault="002C322E" w:rsidP="00D14460">
      <w:pPr>
        <w:pStyle w:val="Textodenotaderodap"/>
        <w:tabs>
          <w:tab w:val="left" w:pos="0"/>
          <w:tab w:val="left" w:pos="4536"/>
        </w:tabs>
        <w:spacing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14460">
        <w:rPr>
          <w:rStyle w:val="Refdenotaderodap"/>
          <w:rFonts w:ascii="Times New Roman" w:hAnsi="Times New Roman"/>
          <w:color w:val="000000" w:themeColor="text1"/>
          <w:sz w:val="24"/>
          <w:szCs w:val="24"/>
        </w:rPr>
        <w:footnoteRef/>
      </w:r>
      <w:r w:rsidRPr="00D14460">
        <w:rPr>
          <w:rFonts w:ascii="Times New Roman" w:hAnsi="Times New Roman"/>
          <w:color w:val="000000" w:themeColor="text1"/>
          <w:sz w:val="24"/>
          <w:szCs w:val="24"/>
        </w:rPr>
        <w:t xml:space="preserve">Monitores; </w:t>
      </w:r>
      <w:proofErr w:type="gramStart"/>
      <w:r w:rsidRPr="00D14460">
        <w:rPr>
          <w:rFonts w:ascii="Times New Roman" w:hAnsi="Times New Roman"/>
          <w:color w:val="000000" w:themeColor="text1"/>
          <w:sz w:val="24"/>
          <w:szCs w:val="24"/>
        </w:rPr>
        <w:t>²</w:t>
      </w:r>
      <w:proofErr w:type="gramEnd"/>
      <w:r w:rsidRPr="00D14460">
        <w:rPr>
          <w:rFonts w:ascii="Times New Roman" w:hAnsi="Times New Roman"/>
          <w:color w:val="000000" w:themeColor="text1"/>
          <w:sz w:val="24"/>
          <w:szCs w:val="24"/>
        </w:rPr>
        <w:t xml:space="preserve"> Orientadora; ³ Coordenador do projeto.</w:t>
      </w:r>
    </w:p>
    <w:p w:rsidR="002C322E" w:rsidRPr="00D14460" w:rsidRDefault="002C322E" w:rsidP="00D14460">
      <w:pPr>
        <w:tabs>
          <w:tab w:val="left" w:pos="0"/>
          <w:tab w:val="left" w:pos="4536"/>
        </w:tabs>
        <w:spacing w:line="360" w:lineRule="auto"/>
        <w:jc w:val="right"/>
        <w:rPr>
          <w:color w:val="000000" w:themeColor="text1"/>
          <w:szCs w:val="24"/>
        </w:rPr>
      </w:pPr>
      <w:r w:rsidRPr="00D14460">
        <w:rPr>
          <w:color w:val="000000" w:themeColor="text1"/>
          <w:szCs w:val="24"/>
        </w:rPr>
        <w:t>Centro de Ciências Agrárias/ Departamento de Ciências Sociais e Fundamentais/</w:t>
      </w:r>
      <w:r w:rsidRPr="00D14460">
        <w:rPr>
          <w:color w:val="FF0000"/>
          <w:szCs w:val="24"/>
        </w:rPr>
        <w:t xml:space="preserve">Programa Acadêmico que </w:t>
      </w:r>
      <w:proofErr w:type="gramStart"/>
      <w:r w:rsidRPr="00D14460">
        <w:rPr>
          <w:color w:val="FF0000"/>
          <w:szCs w:val="24"/>
        </w:rPr>
        <w:t>esta vinculado</w:t>
      </w:r>
      <w:proofErr w:type="gramEnd"/>
      <w:r w:rsidRPr="00D14460">
        <w:rPr>
          <w:color w:val="FF0000"/>
          <w:szCs w:val="24"/>
        </w:rPr>
        <w:t xml:space="preserve"> o projeto </w:t>
      </w:r>
    </w:p>
    <w:p w:rsidR="002C322E" w:rsidRPr="00D14460" w:rsidRDefault="002C322E" w:rsidP="00D14460">
      <w:pPr>
        <w:tabs>
          <w:tab w:val="left" w:pos="0"/>
          <w:tab w:val="left" w:pos="4536"/>
        </w:tabs>
        <w:spacing w:line="360" w:lineRule="auto"/>
        <w:jc w:val="center"/>
        <w:rPr>
          <w:color w:val="000000" w:themeColor="text1"/>
          <w:szCs w:val="24"/>
        </w:rPr>
      </w:pPr>
    </w:p>
    <w:p w:rsidR="002C322E" w:rsidRPr="00D14460" w:rsidRDefault="002C322E" w:rsidP="00D14460">
      <w:pPr>
        <w:tabs>
          <w:tab w:val="left" w:pos="0"/>
        </w:tabs>
        <w:spacing w:line="360" w:lineRule="auto"/>
        <w:jc w:val="center"/>
        <w:outlineLvl w:val="0"/>
        <w:rPr>
          <w:bCs/>
          <w:kern w:val="36"/>
          <w:sz w:val="28"/>
          <w:szCs w:val="28"/>
        </w:rPr>
      </w:pPr>
      <w:r w:rsidRPr="00D14460">
        <w:rPr>
          <w:b/>
          <w:bCs/>
          <w:kern w:val="36"/>
          <w:sz w:val="28"/>
          <w:szCs w:val="28"/>
        </w:rPr>
        <w:t>INTRODUÇÃO</w:t>
      </w:r>
    </w:p>
    <w:p w:rsidR="002C322E" w:rsidRPr="00D14460" w:rsidRDefault="002C322E" w:rsidP="00D14460">
      <w:pPr>
        <w:tabs>
          <w:tab w:val="left" w:pos="0"/>
        </w:tabs>
        <w:spacing w:line="360" w:lineRule="auto"/>
        <w:ind w:firstLine="708"/>
        <w:jc w:val="both"/>
        <w:outlineLvl w:val="0"/>
        <w:rPr>
          <w:bCs/>
          <w:kern w:val="36"/>
          <w:szCs w:val="24"/>
        </w:rPr>
      </w:pPr>
    </w:p>
    <w:p w:rsidR="002C322E" w:rsidRPr="00D14460" w:rsidRDefault="002C322E" w:rsidP="00D14460">
      <w:pPr>
        <w:tabs>
          <w:tab w:val="left" w:pos="0"/>
        </w:tabs>
        <w:spacing w:line="360" w:lineRule="auto"/>
        <w:ind w:firstLine="708"/>
        <w:jc w:val="both"/>
        <w:outlineLvl w:val="0"/>
        <w:rPr>
          <w:bCs/>
          <w:kern w:val="36"/>
          <w:szCs w:val="24"/>
        </w:rPr>
      </w:pPr>
      <w:r w:rsidRPr="00D14460">
        <w:rPr>
          <w:bCs/>
          <w:kern w:val="36"/>
          <w:szCs w:val="24"/>
        </w:rPr>
        <w:t>A bioquímica apresenta-se como a ciência que estuda os diversos processos biológicos, que ocorre nos seres vivos, estudos estes baseados em analisar as estruturas e funções dos componentes celulares como proteínas, carboidratos lipídios entre outras biomoléculas, responsáveis por toda a constituição e manutenção dos seres vivos. O estudo da bioquímica tem por objetivo de descrever as interações das moléculas em um organismo vivo desencadeia a perpetuação de seu estado vital e a realização do seu perfeito funcionamento.</w:t>
      </w:r>
      <w:r w:rsidR="0023755C" w:rsidRPr="00D14460">
        <w:rPr>
          <w:bCs/>
          <w:kern w:val="36"/>
          <w:szCs w:val="24"/>
        </w:rPr>
        <w:t xml:space="preserve"> </w:t>
      </w:r>
      <w:r w:rsidRPr="00D14460">
        <w:rPr>
          <w:bCs/>
          <w:kern w:val="36"/>
          <w:szCs w:val="24"/>
        </w:rPr>
        <w:t>A disciplina de bioquímica apresenta-se como uma disciplina complexa, que gera certa dificuldade de compreensão imediata pelos alunos, apesar do conteúdo ser ministrado pelos professores responsáveis com coerência e organização, buscando a contextualização desta disciplina com outras disciplinas, buscando o melhor entendimento e compreensão</w:t>
      </w:r>
      <w:r w:rsidRPr="00D14460">
        <w:rPr>
          <w:szCs w:val="24"/>
        </w:rPr>
        <w:t xml:space="preserve"> (</w:t>
      </w:r>
      <w:r w:rsidR="0023755C" w:rsidRPr="00D14460">
        <w:rPr>
          <w:bCs/>
          <w:kern w:val="36"/>
          <w:szCs w:val="24"/>
        </w:rPr>
        <w:t>Soares, 2006).</w:t>
      </w:r>
    </w:p>
    <w:p w:rsidR="002C322E" w:rsidRPr="00D14460" w:rsidRDefault="002C322E" w:rsidP="00D1446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Cs w:val="24"/>
          <w:lang w:eastAsia="en-US"/>
        </w:rPr>
      </w:pPr>
      <w:r w:rsidRPr="00D14460">
        <w:rPr>
          <w:rFonts w:eastAsiaTheme="minorHAnsi"/>
          <w:szCs w:val="24"/>
          <w:lang w:eastAsia="en-US"/>
        </w:rPr>
        <w:t>O intuito da monitoria é de proporcionar atividades de promoção de discussão e reflexão focadas nos conteúdos da disciplina assistência, com a finalidade de auxiliar o aluno com relação ao conteúdo em questão para promover uma ampliação no repertório pedagógico desses alunos e ajudar na elaboração do trabalho final da disciplina (CACHAPUZ, et al., 2005) .A monitoria permite que o monitor aprofunde seus conhecimentos na disciplina de forma a pesquisar, elaborar, redigir e apresentar procedimentos experimentais</w:t>
      </w:r>
      <w:r w:rsidR="00A05BF5" w:rsidRPr="00D14460">
        <w:rPr>
          <w:rFonts w:eastAsiaTheme="minorHAnsi"/>
          <w:szCs w:val="24"/>
          <w:lang w:eastAsia="en-US"/>
        </w:rPr>
        <w:t xml:space="preserve"> sobre o conteúdo da disciplina</w:t>
      </w:r>
      <w:r w:rsidRPr="00D14460">
        <w:rPr>
          <w:rFonts w:eastAsiaTheme="minorHAnsi"/>
          <w:szCs w:val="24"/>
          <w:lang w:eastAsia="en-US"/>
        </w:rPr>
        <w:t>. Segundo Schneider (2006) as atividades de monitoria se referem a ações (Atividade de aprendizagem) extra classe, de modo que venham a suprir dificuldades que ocorrem no processo de ensino.</w:t>
      </w:r>
    </w:p>
    <w:p w:rsidR="002C322E" w:rsidRPr="00D14460" w:rsidRDefault="002C322E" w:rsidP="00D14460">
      <w:pPr>
        <w:tabs>
          <w:tab w:val="left" w:pos="0"/>
        </w:tabs>
        <w:spacing w:line="360" w:lineRule="auto"/>
        <w:ind w:firstLine="708"/>
        <w:jc w:val="both"/>
        <w:outlineLvl w:val="0"/>
        <w:rPr>
          <w:bCs/>
          <w:kern w:val="36"/>
          <w:szCs w:val="24"/>
        </w:rPr>
      </w:pPr>
      <w:r w:rsidRPr="00D14460">
        <w:rPr>
          <w:bCs/>
          <w:kern w:val="36"/>
          <w:szCs w:val="24"/>
        </w:rPr>
        <w:lastRenderedPageBreak/>
        <w:t xml:space="preserve">O pratica da monitoria de Bioquímica torna possível de forma integral e sistemática a iniciação do aluno monitor à docência, propiciando condições necessárias para que este tenha a oportunidade de se aprofundar nos conhecimentos específicos do conteúdo da disciplina, tornando possível a pesquisa, a elaboração e a apresentação de procedimentos experimentais sobre o conteúdo da disciplina, através das aulas de revisão e plantão de dúvidas. A monitoria prioriza também a satisfação do aluno que cursa a disciplina, uma vez que, este busca as aulas de monitoria no intuito de retirar duvidas e buscar uma maior compreensão dos conteúdos programáticos da disciplina. </w:t>
      </w:r>
    </w:p>
    <w:p w:rsidR="002C322E" w:rsidRPr="00D14460" w:rsidRDefault="002C322E" w:rsidP="00D14460">
      <w:pPr>
        <w:tabs>
          <w:tab w:val="left" w:pos="0"/>
        </w:tabs>
        <w:spacing w:line="360" w:lineRule="auto"/>
        <w:jc w:val="center"/>
        <w:outlineLvl w:val="0"/>
        <w:rPr>
          <w:bCs/>
          <w:kern w:val="36"/>
          <w:sz w:val="28"/>
          <w:szCs w:val="28"/>
        </w:rPr>
      </w:pPr>
    </w:p>
    <w:p w:rsidR="002C322E" w:rsidRPr="00D14460" w:rsidRDefault="002C322E" w:rsidP="00D14460">
      <w:pPr>
        <w:tabs>
          <w:tab w:val="left" w:pos="0"/>
        </w:tabs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D14460">
        <w:rPr>
          <w:b/>
          <w:bCs/>
          <w:kern w:val="36"/>
          <w:sz w:val="28"/>
          <w:szCs w:val="28"/>
        </w:rPr>
        <w:t>OBJETIVO</w:t>
      </w:r>
    </w:p>
    <w:p w:rsidR="00261FC7" w:rsidRDefault="00261FC7" w:rsidP="00261FC7">
      <w:pPr>
        <w:tabs>
          <w:tab w:val="left" w:pos="0"/>
        </w:tabs>
        <w:spacing w:line="360" w:lineRule="auto"/>
        <w:jc w:val="both"/>
        <w:outlineLvl w:val="0"/>
        <w:rPr>
          <w:b/>
          <w:bCs/>
          <w:kern w:val="36"/>
          <w:szCs w:val="24"/>
        </w:rPr>
      </w:pPr>
    </w:p>
    <w:p w:rsidR="002C322E" w:rsidRPr="00D14460" w:rsidRDefault="00066053" w:rsidP="00261FC7">
      <w:pPr>
        <w:tabs>
          <w:tab w:val="left" w:pos="0"/>
        </w:tabs>
        <w:spacing w:line="360" w:lineRule="auto"/>
        <w:jc w:val="both"/>
        <w:outlineLvl w:val="0"/>
      </w:pPr>
      <w:r>
        <w:rPr>
          <w:color w:val="000000" w:themeColor="text1"/>
        </w:rPr>
        <w:tab/>
      </w:r>
      <w:r w:rsidR="002C322E" w:rsidRPr="00261FC7">
        <w:rPr>
          <w:color w:val="000000" w:themeColor="text1"/>
        </w:rPr>
        <w:t>Auxiliar os estudantes em duvidas durante o decorrer da disciplina</w:t>
      </w:r>
      <w:r w:rsidR="00A05BF5" w:rsidRPr="00261FC7">
        <w:rPr>
          <w:color w:val="000000" w:themeColor="text1"/>
        </w:rPr>
        <w:t xml:space="preserve">, em parceria como o </w:t>
      </w:r>
      <w:r w:rsidR="002C322E" w:rsidRPr="00261FC7">
        <w:rPr>
          <w:color w:val="000000" w:themeColor="text1"/>
        </w:rPr>
        <w:t>professor responsável pela disciplina de Bioquímica Geral no ensin</w:t>
      </w:r>
      <w:r w:rsidR="00A05BF5" w:rsidRPr="00261FC7">
        <w:rPr>
          <w:color w:val="000000" w:themeColor="text1"/>
        </w:rPr>
        <w:t>o durante o decorrer do período, no intuito de t</w:t>
      </w:r>
      <w:r w:rsidR="002C322E" w:rsidRPr="00261FC7">
        <w:rPr>
          <w:color w:val="000000" w:themeColor="text1"/>
        </w:rPr>
        <w:t>ornar o conteúdo programático da disciplina familiar a</w:t>
      </w:r>
      <w:r w:rsidR="00A05BF5" w:rsidRPr="00261FC7">
        <w:rPr>
          <w:color w:val="000000" w:themeColor="text1"/>
        </w:rPr>
        <w:t>os estudantes, t</w:t>
      </w:r>
      <w:r w:rsidR="002C322E" w:rsidRPr="00261FC7">
        <w:rPr>
          <w:color w:val="000000" w:themeColor="text1"/>
        </w:rPr>
        <w:t>ornar pratico o estudo e a condução do cont</w:t>
      </w:r>
      <w:r w:rsidR="00BD2310" w:rsidRPr="00261FC7">
        <w:rPr>
          <w:color w:val="000000" w:themeColor="text1"/>
        </w:rPr>
        <w:t>eúdo programático da disciplina.</w:t>
      </w:r>
    </w:p>
    <w:p w:rsidR="00BD2310" w:rsidRPr="00D14460" w:rsidRDefault="00BD2310" w:rsidP="00D14460">
      <w:pPr>
        <w:pStyle w:val="PargrafodaLista"/>
        <w:tabs>
          <w:tab w:val="left" w:pos="0"/>
        </w:tabs>
        <w:spacing w:line="360" w:lineRule="auto"/>
        <w:ind w:left="360"/>
        <w:jc w:val="both"/>
        <w:outlineLvl w:val="0"/>
      </w:pPr>
    </w:p>
    <w:p w:rsidR="002C322E" w:rsidRPr="00D14460" w:rsidRDefault="002C322E" w:rsidP="00D14460">
      <w:pPr>
        <w:tabs>
          <w:tab w:val="left" w:pos="0"/>
        </w:tabs>
        <w:spacing w:line="360" w:lineRule="auto"/>
        <w:jc w:val="center"/>
        <w:outlineLvl w:val="0"/>
        <w:rPr>
          <w:b/>
          <w:sz w:val="28"/>
          <w:szCs w:val="28"/>
        </w:rPr>
      </w:pPr>
      <w:r w:rsidRPr="00D14460">
        <w:rPr>
          <w:b/>
          <w:sz w:val="28"/>
          <w:szCs w:val="28"/>
        </w:rPr>
        <w:t>MATERIAIS E MÉTODOS</w:t>
      </w:r>
    </w:p>
    <w:p w:rsidR="002C322E" w:rsidRPr="00D14460" w:rsidRDefault="002C322E" w:rsidP="00D14460">
      <w:pPr>
        <w:tabs>
          <w:tab w:val="left" w:pos="0"/>
        </w:tabs>
        <w:spacing w:line="360" w:lineRule="auto"/>
        <w:ind w:firstLine="708"/>
        <w:jc w:val="both"/>
        <w:outlineLvl w:val="0"/>
        <w:rPr>
          <w:szCs w:val="24"/>
        </w:rPr>
      </w:pPr>
    </w:p>
    <w:p w:rsidR="002C322E" w:rsidRPr="00D14460" w:rsidRDefault="002C322E" w:rsidP="00D14460">
      <w:pPr>
        <w:tabs>
          <w:tab w:val="left" w:pos="0"/>
        </w:tabs>
        <w:spacing w:line="360" w:lineRule="auto"/>
        <w:ind w:firstLine="708"/>
        <w:jc w:val="both"/>
        <w:outlineLvl w:val="0"/>
        <w:rPr>
          <w:szCs w:val="24"/>
        </w:rPr>
      </w:pPr>
      <w:r w:rsidRPr="00D14460">
        <w:rPr>
          <w:szCs w:val="24"/>
        </w:rPr>
        <w:t xml:space="preserve">As atividades de monitoria tiveram inicio no mês de maio de 2013 e seguiu até setembro de 2013, correspondente ao período 2013.1. A disciplina de bioquímica foi ministrada pelo professor responsável para o curso de Agronomia em duas turmas, tendo um total de </w:t>
      </w:r>
      <w:r w:rsidRPr="00D14460">
        <w:rPr>
          <w:color w:val="000000" w:themeColor="text1"/>
          <w:szCs w:val="24"/>
        </w:rPr>
        <w:t xml:space="preserve">43 alunos. </w:t>
      </w:r>
    </w:p>
    <w:p w:rsidR="002C322E" w:rsidRPr="00D14460" w:rsidRDefault="002C322E" w:rsidP="00D14460">
      <w:pPr>
        <w:tabs>
          <w:tab w:val="left" w:pos="0"/>
        </w:tabs>
        <w:spacing w:line="360" w:lineRule="auto"/>
        <w:ind w:firstLine="708"/>
        <w:jc w:val="both"/>
        <w:outlineLvl w:val="0"/>
        <w:rPr>
          <w:szCs w:val="24"/>
        </w:rPr>
      </w:pPr>
      <w:r w:rsidRPr="00D14460">
        <w:rPr>
          <w:szCs w:val="24"/>
        </w:rPr>
        <w:t>As aulas de monitoria formam realizadas na sala de aula do Laboratório de Biologia e Tecnologia Pós-Colheita (LBTPC) e na Biblioteca Setorial do Centro de Ciências Agrarias da Universidade Federal da Paraíba (CCA-UFPB). Estas aulas foram realizadas em horários definidos pelo monitor e também solicitados pelos alunos, horários estes que compreenderam car</w:t>
      </w:r>
      <w:r w:rsidR="0023755C" w:rsidRPr="00D14460">
        <w:rPr>
          <w:szCs w:val="24"/>
        </w:rPr>
        <w:t xml:space="preserve">ga horaria semanal de 12 horas. </w:t>
      </w:r>
      <w:r w:rsidRPr="00D14460">
        <w:rPr>
          <w:szCs w:val="24"/>
        </w:rPr>
        <w:t xml:space="preserve">Os materiais utilizados para ministrar as aulas de monitoria, foram desde leitura direta e comentários referentes ao conteúdo em questão, utilizando exemplos do cotidiano para transmitir o conteúdo de forma </w:t>
      </w:r>
      <w:r w:rsidR="00BD2310" w:rsidRPr="00D14460">
        <w:rPr>
          <w:szCs w:val="24"/>
        </w:rPr>
        <w:t xml:space="preserve">prática e de fácil assimilação. </w:t>
      </w:r>
      <w:r w:rsidRPr="00D14460">
        <w:rPr>
          <w:szCs w:val="24"/>
        </w:rPr>
        <w:t xml:space="preserve">No decorrer do período as aulas de monitoria </w:t>
      </w:r>
      <w:r w:rsidR="00C37194" w:rsidRPr="00D14460">
        <w:rPr>
          <w:szCs w:val="24"/>
        </w:rPr>
        <w:t>e</w:t>
      </w:r>
      <w:r w:rsidR="00D14460">
        <w:rPr>
          <w:szCs w:val="24"/>
        </w:rPr>
        <w:t xml:space="preserve">stes estudos e revisões foram </w:t>
      </w:r>
      <w:proofErr w:type="gramStart"/>
      <w:r w:rsidRPr="00D14460">
        <w:rPr>
          <w:szCs w:val="24"/>
        </w:rPr>
        <w:t>desenvolvidos</w:t>
      </w:r>
      <w:proofErr w:type="gramEnd"/>
      <w:r w:rsidRPr="00D14460">
        <w:rPr>
          <w:szCs w:val="24"/>
        </w:rPr>
        <w:t xml:space="preserve"> em paralelo com as duvidas expostas pelos. As aulas foram realizadas em grupo ou individual, de modo que cada aluno tinha a possibilidade de expor suas duvidas e seus comentários referentes a cada assunto abordado na aula. </w:t>
      </w:r>
    </w:p>
    <w:p w:rsidR="002C322E" w:rsidRPr="00D14460" w:rsidRDefault="002C322E" w:rsidP="00D14460">
      <w:pPr>
        <w:tabs>
          <w:tab w:val="left" w:pos="0"/>
        </w:tabs>
        <w:spacing w:line="360" w:lineRule="auto"/>
        <w:jc w:val="center"/>
        <w:outlineLvl w:val="0"/>
        <w:rPr>
          <w:b/>
          <w:sz w:val="28"/>
          <w:szCs w:val="28"/>
        </w:rPr>
      </w:pPr>
      <w:r w:rsidRPr="00D14460">
        <w:rPr>
          <w:b/>
          <w:sz w:val="28"/>
          <w:szCs w:val="28"/>
        </w:rPr>
        <w:lastRenderedPageBreak/>
        <w:t>RESULTADOS</w:t>
      </w:r>
      <w:r w:rsidRPr="00D14460">
        <w:rPr>
          <w:sz w:val="28"/>
          <w:szCs w:val="28"/>
        </w:rPr>
        <w:t xml:space="preserve"> </w:t>
      </w:r>
      <w:r w:rsidRPr="00D14460">
        <w:rPr>
          <w:b/>
          <w:sz w:val="28"/>
          <w:szCs w:val="28"/>
        </w:rPr>
        <w:t>E DISCUSSÃO</w:t>
      </w:r>
    </w:p>
    <w:p w:rsidR="002C322E" w:rsidRPr="00D14460" w:rsidRDefault="002C322E" w:rsidP="00D14460">
      <w:pPr>
        <w:tabs>
          <w:tab w:val="left" w:pos="0"/>
        </w:tabs>
        <w:spacing w:line="360" w:lineRule="auto"/>
        <w:ind w:firstLine="708"/>
        <w:jc w:val="both"/>
        <w:outlineLvl w:val="0"/>
        <w:rPr>
          <w:szCs w:val="24"/>
        </w:rPr>
      </w:pPr>
    </w:p>
    <w:p w:rsidR="002C322E" w:rsidRPr="00D14460" w:rsidRDefault="002C322E" w:rsidP="00D14460">
      <w:pPr>
        <w:tabs>
          <w:tab w:val="left" w:pos="0"/>
        </w:tabs>
        <w:spacing w:line="360" w:lineRule="auto"/>
        <w:ind w:firstLine="708"/>
        <w:jc w:val="both"/>
        <w:outlineLvl w:val="0"/>
        <w:rPr>
          <w:szCs w:val="24"/>
        </w:rPr>
      </w:pPr>
      <w:r w:rsidRPr="00D14460">
        <w:rPr>
          <w:szCs w:val="24"/>
        </w:rPr>
        <w:t xml:space="preserve">No período de 2013.1, a busca pelas aulas de monitoria, </w:t>
      </w:r>
      <w:proofErr w:type="gramStart"/>
      <w:r w:rsidRPr="00D14460">
        <w:rPr>
          <w:szCs w:val="24"/>
        </w:rPr>
        <w:t>foram realizadas</w:t>
      </w:r>
      <w:proofErr w:type="gramEnd"/>
      <w:r w:rsidRPr="00D14460">
        <w:rPr>
          <w:szCs w:val="24"/>
        </w:rPr>
        <w:t xml:space="preserve"> por um determinado grupo de alunos, que permaneceram frequentando as aulas durante o período</w:t>
      </w:r>
      <w:r w:rsidR="00C37194" w:rsidRPr="00D14460">
        <w:rPr>
          <w:szCs w:val="24"/>
        </w:rPr>
        <w:t xml:space="preserve">. </w:t>
      </w:r>
      <w:proofErr w:type="gramStart"/>
      <w:r w:rsidRPr="00D14460">
        <w:rPr>
          <w:color w:val="000000" w:themeColor="text1"/>
          <w:szCs w:val="24"/>
        </w:rPr>
        <w:t>Cerca de 25</w:t>
      </w:r>
      <w:proofErr w:type="gramEnd"/>
      <w:r w:rsidR="00A05BF5" w:rsidRPr="00D14460">
        <w:rPr>
          <w:color w:val="000000" w:themeColor="text1"/>
          <w:szCs w:val="24"/>
        </w:rPr>
        <w:t xml:space="preserve"> </w:t>
      </w:r>
      <w:r w:rsidRPr="00D14460">
        <w:rPr>
          <w:color w:val="000000" w:themeColor="text1"/>
          <w:szCs w:val="24"/>
        </w:rPr>
        <w:t xml:space="preserve">% dos alunos devidamente </w:t>
      </w:r>
      <w:r w:rsidRPr="00D14460">
        <w:rPr>
          <w:szCs w:val="24"/>
        </w:rPr>
        <w:t>matriculados na disciplina de Bioquímica geral frequentaram reg</w:t>
      </w:r>
      <w:r w:rsidR="0023755C" w:rsidRPr="00D14460">
        <w:rPr>
          <w:szCs w:val="24"/>
        </w:rPr>
        <w:t>ularmente as aulas de monitoria</w:t>
      </w:r>
      <w:r w:rsidR="00BD2310" w:rsidRPr="00D14460">
        <w:rPr>
          <w:szCs w:val="24"/>
        </w:rPr>
        <w:t xml:space="preserve">, estes </w:t>
      </w:r>
      <w:r w:rsidRPr="00D14460">
        <w:rPr>
          <w:szCs w:val="24"/>
        </w:rPr>
        <w:t>foram aprovados por media ou após a avaliação final.</w:t>
      </w:r>
    </w:p>
    <w:p w:rsidR="002C322E" w:rsidRPr="00D14460" w:rsidRDefault="002C322E" w:rsidP="00D14460">
      <w:pPr>
        <w:tabs>
          <w:tab w:val="left" w:pos="0"/>
        </w:tabs>
        <w:spacing w:line="360" w:lineRule="auto"/>
        <w:ind w:right="-1" w:firstLine="709"/>
        <w:jc w:val="both"/>
        <w:outlineLvl w:val="0"/>
        <w:rPr>
          <w:szCs w:val="24"/>
        </w:rPr>
      </w:pPr>
      <w:r w:rsidRPr="00D14460">
        <w:rPr>
          <w:szCs w:val="24"/>
        </w:rPr>
        <w:t xml:space="preserve">Ao observar a </w:t>
      </w:r>
      <w:r w:rsidR="006615E4">
        <w:rPr>
          <w:szCs w:val="24"/>
        </w:rPr>
        <w:t>F</w:t>
      </w:r>
      <w:r w:rsidRPr="00D14460">
        <w:rPr>
          <w:szCs w:val="24"/>
        </w:rPr>
        <w:t xml:space="preserve">igura 1, verifica-se que dos 100 % de alunos devidamente matriculados (43 alunos), </w:t>
      </w:r>
      <w:proofErr w:type="gramStart"/>
      <w:r w:rsidRPr="00D14460">
        <w:rPr>
          <w:szCs w:val="24"/>
        </w:rPr>
        <w:t>cerca de 39,5</w:t>
      </w:r>
      <w:proofErr w:type="gramEnd"/>
      <w:r w:rsidRPr="00D14460">
        <w:rPr>
          <w:szCs w:val="24"/>
        </w:rPr>
        <w:t xml:space="preserve"> % desistiram da disciplina os quais por motivos variados  não frequentaram mais as aulas, já outros ultrapassaram o limite de faltas permitido pela normas da universidade, do total de alunos matriculados  cerca de 60,5 % cursaram efetivamente a disciplina totalizando 26 alunos. </w:t>
      </w:r>
    </w:p>
    <w:p w:rsidR="00A05BF5" w:rsidRPr="00D14460" w:rsidRDefault="00A05BF5" w:rsidP="00D14460">
      <w:pPr>
        <w:tabs>
          <w:tab w:val="left" w:pos="0"/>
        </w:tabs>
        <w:spacing w:line="360" w:lineRule="auto"/>
        <w:ind w:firstLine="709"/>
        <w:jc w:val="both"/>
        <w:outlineLvl w:val="0"/>
        <w:rPr>
          <w:szCs w:val="24"/>
        </w:rPr>
      </w:pPr>
      <w:r w:rsidRPr="00D1446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494030</wp:posOffset>
            </wp:positionH>
            <wp:positionV relativeFrom="margin">
              <wp:posOffset>3255645</wp:posOffset>
            </wp:positionV>
            <wp:extent cx="4679950" cy="2519680"/>
            <wp:effectExtent l="0" t="0" r="25400" b="13970"/>
            <wp:wrapSquare wrapText="bothSides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23755C" w:rsidRPr="00D14460" w:rsidRDefault="0023755C" w:rsidP="00D14460">
      <w:pPr>
        <w:tabs>
          <w:tab w:val="left" w:pos="0"/>
        </w:tabs>
        <w:spacing w:line="360" w:lineRule="auto"/>
        <w:ind w:firstLine="709"/>
        <w:jc w:val="both"/>
        <w:outlineLvl w:val="0"/>
        <w:rPr>
          <w:szCs w:val="24"/>
        </w:rPr>
      </w:pPr>
    </w:p>
    <w:p w:rsidR="0023755C" w:rsidRPr="00D14460" w:rsidRDefault="0023755C" w:rsidP="00D14460">
      <w:pPr>
        <w:tabs>
          <w:tab w:val="left" w:pos="0"/>
        </w:tabs>
        <w:spacing w:line="360" w:lineRule="auto"/>
        <w:ind w:firstLine="709"/>
        <w:jc w:val="both"/>
        <w:outlineLvl w:val="0"/>
        <w:rPr>
          <w:szCs w:val="24"/>
        </w:rPr>
      </w:pPr>
    </w:p>
    <w:p w:rsidR="0023755C" w:rsidRPr="00D14460" w:rsidRDefault="0023755C" w:rsidP="00D14460">
      <w:pPr>
        <w:tabs>
          <w:tab w:val="left" w:pos="0"/>
        </w:tabs>
        <w:spacing w:line="360" w:lineRule="auto"/>
        <w:ind w:firstLine="709"/>
        <w:jc w:val="both"/>
        <w:outlineLvl w:val="0"/>
        <w:rPr>
          <w:szCs w:val="24"/>
        </w:rPr>
      </w:pPr>
    </w:p>
    <w:p w:rsidR="0023755C" w:rsidRPr="00D14460" w:rsidRDefault="0023755C" w:rsidP="00D14460">
      <w:pPr>
        <w:tabs>
          <w:tab w:val="left" w:pos="0"/>
        </w:tabs>
        <w:spacing w:line="360" w:lineRule="auto"/>
        <w:ind w:firstLine="709"/>
        <w:jc w:val="both"/>
        <w:outlineLvl w:val="0"/>
        <w:rPr>
          <w:szCs w:val="24"/>
        </w:rPr>
      </w:pPr>
    </w:p>
    <w:p w:rsidR="0023755C" w:rsidRPr="00D14460" w:rsidRDefault="0023755C" w:rsidP="00D14460">
      <w:pPr>
        <w:tabs>
          <w:tab w:val="left" w:pos="0"/>
        </w:tabs>
        <w:spacing w:line="360" w:lineRule="auto"/>
        <w:ind w:firstLine="709"/>
        <w:jc w:val="both"/>
        <w:outlineLvl w:val="0"/>
        <w:rPr>
          <w:szCs w:val="24"/>
        </w:rPr>
      </w:pPr>
    </w:p>
    <w:p w:rsidR="0023755C" w:rsidRPr="00D14460" w:rsidRDefault="0023755C" w:rsidP="00D14460">
      <w:pPr>
        <w:tabs>
          <w:tab w:val="left" w:pos="0"/>
        </w:tabs>
        <w:spacing w:line="360" w:lineRule="auto"/>
        <w:ind w:firstLine="709"/>
        <w:jc w:val="both"/>
        <w:outlineLvl w:val="0"/>
        <w:rPr>
          <w:szCs w:val="24"/>
        </w:rPr>
      </w:pPr>
    </w:p>
    <w:p w:rsidR="0023755C" w:rsidRPr="00D14460" w:rsidRDefault="0023755C" w:rsidP="00D14460">
      <w:pPr>
        <w:tabs>
          <w:tab w:val="left" w:pos="0"/>
        </w:tabs>
        <w:spacing w:line="360" w:lineRule="auto"/>
        <w:ind w:firstLine="709"/>
        <w:jc w:val="both"/>
        <w:outlineLvl w:val="0"/>
        <w:rPr>
          <w:szCs w:val="24"/>
        </w:rPr>
      </w:pPr>
    </w:p>
    <w:p w:rsidR="0023755C" w:rsidRPr="00D14460" w:rsidRDefault="0023755C" w:rsidP="00D14460">
      <w:pPr>
        <w:tabs>
          <w:tab w:val="left" w:pos="0"/>
        </w:tabs>
        <w:spacing w:line="360" w:lineRule="auto"/>
        <w:ind w:firstLine="709"/>
        <w:jc w:val="both"/>
        <w:outlineLvl w:val="0"/>
        <w:rPr>
          <w:szCs w:val="24"/>
        </w:rPr>
      </w:pPr>
    </w:p>
    <w:p w:rsidR="00A05BF5" w:rsidRPr="00D14460" w:rsidRDefault="00A05BF5" w:rsidP="00D14460">
      <w:pPr>
        <w:tabs>
          <w:tab w:val="left" w:pos="284"/>
        </w:tabs>
        <w:spacing w:line="360" w:lineRule="auto"/>
        <w:ind w:left="709" w:right="849"/>
        <w:jc w:val="both"/>
        <w:outlineLvl w:val="0"/>
        <w:rPr>
          <w:szCs w:val="24"/>
        </w:rPr>
      </w:pPr>
      <w:r w:rsidRPr="00D14460">
        <w:rPr>
          <w:b/>
          <w:szCs w:val="24"/>
        </w:rPr>
        <w:t>Figura 1.</w:t>
      </w:r>
      <w:r w:rsidRPr="00D14460">
        <w:rPr>
          <w:szCs w:val="24"/>
        </w:rPr>
        <w:t xml:space="preserve"> Numero de alunos devidamente matriculados que efetivamente cursaram a disciplina de Bioquímica Geral do semestre 2013.1.</w:t>
      </w:r>
    </w:p>
    <w:p w:rsidR="00A05BF5" w:rsidRPr="00D14460" w:rsidRDefault="00A05BF5" w:rsidP="00D14460">
      <w:pPr>
        <w:tabs>
          <w:tab w:val="left" w:pos="0"/>
        </w:tabs>
        <w:spacing w:line="360" w:lineRule="auto"/>
        <w:ind w:firstLine="709"/>
        <w:jc w:val="both"/>
        <w:outlineLvl w:val="0"/>
        <w:rPr>
          <w:szCs w:val="24"/>
        </w:rPr>
      </w:pPr>
    </w:p>
    <w:p w:rsidR="002C322E" w:rsidRPr="00D14460" w:rsidRDefault="002C322E" w:rsidP="00D14460">
      <w:pPr>
        <w:tabs>
          <w:tab w:val="left" w:pos="0"/>
        </w:tabs>
        <w:spacing w:line="360" w:lineRule="auto"/>
        <w:ind w:firstLine="709"/>
        <w:jc w:val="both"/>
        <w:outlineLvl w:val="0"/>
        <w:rPr>
          <w:szCs w:val="24"/>
        </w:rPr>
      </w:pPr>
      <w:r w:rsidRPr="00D14460">
        <w:rPr>
          <w:szCs w:val="24"/>
        </w:rPr>
        <w:t xml:space="preserve">Na </w:t>
      </w:r>
      <w:r w:rsidR="006615E4">
        <w:rPr>
          <w:szCs w:val="24"/>
        </w:rPr>
        <w:t>F</w:t>
      </w:r>
      <w:r w:rsidRPr="00D14460">
        <w:rPr>
          <w:szCs w:val="24"/>
        </w:rPr>
        <w:t xml:space="preserve">igura 2, observa-se que dos 100% dos alunos (total de 26 alunos) devidamente matriculados e que efetivamente cursaram a disciplina de bioquímica geral, </w:t>
      </w:r>
      <w:proofErr w:type="gramStart"/>
      <w:r w:rsidRPr="00D14460">
        <w:rPr>
          <w:szCs w:val="24"/>
        </w:rPr>
        <w:t>cerca de 38,5</w:t>
      </w:r>
      <w:proofErr w:type="gramEnd"/>
      <w:r w:rsidRPr="00D14460">
        <w:rPr>
          <w:szCs w:val="24"/>
        </w:rPr>
        <w:t xml:space="preserve"> % (10 alunos) foram aprovados por média, os quais atingiram media de sua notas igual ou superior a sete, </w:t>
      </w:r>
      <w:r w:rsidR="00BD2310" w:rsidRPr="00D14460">
        <w:rPr>
          <w:szCs w:val="24"/>
        </w:rPr>
        <w:t>e</w:t>
      </w:r>
      <w:r w:rsidRPr="00D14460">
        <w:rPr>
          <w:szCs w:val="24"/>
        </w:rPr>
        <w:t xml:space="preserve"> cerca de 53,8 % (14 alunos) formam aprovas após este exame, isto evidencia a necessidade de haver as atividades de monitoria, uma vez que, esta apresenta conteúdo complexo e de difícil compreensão por parte dos alunos. A taxa de aprovação total foi de 92,3 % dos alunos (24 alunos) devidamente matriculados e que cursaram efetivamente a disciplina de Bioquímica Geral.</w:t>
      </w:r>
    </w:p>
    <w:p w:rsidR="002C322E" w:rsidRPr="00D14460" w:rsidRDefault="00D14460" w:rsidP="00D14460">
      <w:pPr>
        <w:tabs>
          <w:tab w:val="left" w:pos="0"/>
        </w:tabs>
        <w:spacing w:line="360" w:lineRule="auto"/>
        <w:jc w:val="center"/>
        <w:outlineLvl w:val="0"/>
        <w:rPr>
          <w:noProof/>
        </w:rPr>
      </w:pPr>
      <w:r w:rsidRPr="00D14460">
        <w:rPr>
          <w:noProof/>
        </w:rPr>
        <w:lastRenderedPageBreak/>
        <w:drawing>
          <wp:inline distT="0" distB="0" distL="0" distR="0">
            <wp:extent cx="4680000" cy="2520000"/>
            <wp:effectExtent l="0" t="0" r="25400" b="1397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C322E" w:rsidRPr="00D14460" w:rsidRDefault="002C322E" w:rsidP="00D14460">
      <w:pPr>
        <w:tabs>
          <w:tab w:val="left" w:pos="142"/>
        </w:tabs>
        <w:spacing w:line="360" w:lineRule="auto"/>
        <w:ind w:left="851" w:right="849"/>
        <w:jc w:val="both"/>
        <w:outlineLvl w:val="0"/>
        <w:rPr>
          <w:szCs w:val="24"/>
        </w:rPr>
      </w:pPr>
      <w:r w:rsidRPr="00D14460">
        <w:rPr>
          <w:b/>
          <w:szCs w:val="24"/>
        </w:rPr>
        <w:t>Figura 2.</w:t>
      </w:r>
      <w:r w:rsidRPr="00D14460">
        <w:rPr>
          <w:szCs w:val="24"/>
        </w:rPr>
        <w:t xml:space="preserve"> Perfil do desempenho (Aprovação) dos alunos regularmente matriculados na disciplina de Bioquímica Geral do semestre 2013.1.</w:t>
      </w:r>
    </w:p>
    <w:p w:rsidR="002C322E" w:rsidRPr="00D14460" w:rsidRDefault="002C322E" w:rsidP="00D14460">
      <w:pPr>
        <w:tabs>
          <w:tab w:val="left" w:pos="0"/>
        </w:tabs>
        <w:spacing w:line="360" w:lineRule="auto"/>
        <w:ind w:right="142" w:firstLine="709"/>
        <w:jc w:val="both"/>
        <w:outlineLvl w:val="0"/>
        <w:rPr>
          <w:szCs w:val="24"/>
        </w:rPr>
      </w:pPr>
    </w:p>
    <w:p w:rsidR="00D14460" w:rsidRPr="00D14460" w:rsidRDefault="0023755C" w:rsidP="00D14460">
      <w:pPr>
        <w:tabs>
          <w:tab w:val="left" w:pos="0"/>
        </w:tabs>
        <w:spacing w:line="360" w:lineRule="auto"/>
        <w:ind w:right="142" w:firstLine="709"/>
        <w:jc w:val="both"/>
        <w:outlineLvl w:val="0"/>
        <w:rPr>
          <w:szCs w:val="24"/>
        </w:rPr>
      </w:pPr>
      <w:r w:rsidRPr="00D14460">
        <w:rPr>
          <w:szCs w:val="24"/>
        </w:rPr>
        <w:t xml:space="preserve">Na </w:t>
      </w:r>
      <w:r w:rsidR="00AD18A8">
        <w:rPr>
          <w:szCs w:val="24"/>
        </w:rPr>
        <w:t>F</w:t>
      </w:r>
      <w:r w:rsidR="002C322E" w:rsidRPr="00D14460">
        <w:rPr>
          <w:szCs w:val="24"/>
        </w:rPr>
        <w:t xml:space="preserve">igura 3, observa-se que na disciplina de bioquímica geral foram reprovados </w:t>
      </w:r>
      <w:proofErr w:type="gramStart"/>
      <w:r w:rsidR="002C322E" w:rsidRPr="00D14460">
        <w:rPr>
          <w:szCs w:val="24"/>
        </w:rPr>
        <w:t>cerca de 7,7</w:t>
      </w:r>
      <w:proofErr w:type="gramEnd"/>
      <w:r w:rsidR="002C322E" w:rsidRPr="00D14460">
        <w:rPr>
          <w:szCs w:val="24"/>
        </w:rPr>
        <w:t xml:space="preserve"> % dos alunos (2 alunos) dos 26 alunos </w:t>
      </w:r>
      <w:r w:rsidRPr="00D14460">
        <w:rPr>
          <w:szCs w:val="24"/>
        </w:rPr>
        <w:t xml:space="preserve">que </w:t>
      </w:r>
      <w:r w:rsidR="002C322E" w:rsidRPr="00D14460">
        <w:rPr>
          <w:szCs w:val="24"/>
        </w:rPr>
        <w:t>cursaram efetivamente a disciplina no período de 2013.1. Estes foram reprovados após a prova final, por terem obtido médias inferiores a cinco</w:t>
      </w:r>
      <w:r w:rsidRPr="00D14460">
        <w:rPr>
          <w:szCs w:val="24"/>
        </w:rPr>
        <w:t xml:space="preserve">. </w:t>
      </w:r>
    </w:p>
    <w:p w:rsidR="00D14460" w:rsidRPr="00D14460" w:rsidRDefault="00D14460" w:rsidP="00D14460">
      <w:pPr>
        <w:tabs>
          <w:tab w:val="left" w:pos="0"/>
        </w:tabs>
        <w:spacing w:line="360" w:lineRule="auto"/>
        <w:ind w:right="142" w:firstLine="709"/>
        <w:jc w:val="both"/>
        <w:outlineLvl w:val="0"/>
        <w:rPr>
          <w:szCs w:val="24"/>
        </w:rPr>
      </w:pPr>
      <w:r w:rsidRPr="00D14460">
        <w:rPr>
          <w:noProof/>
        </w:rPr>
        <w:drawing>
          <wp:inline distT="0" distB="0" distL="0" distR="0">
            <wp:extent cx="4680000" cy="2880000"/>
            <wp:effectExtent l="0" t="0" r="25400" b="1587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C322E" w:rsidRPr="00D14460" w:rsidRDefault="002C322E" w:rsidP="00D14460">
      <w:pPr>
        <w:tabs>
          <w:tab w:val="left" w:pos="709"/>
        </w:tabs>
        <w:spacing w:line="360" w:lineRule="auto"/>
        <w:ind w:left="709" w:right="991"/>
        <w:jc w:val="both"/>
        <w:outlineLvl w:val="0"/>
        <w:rPr>
          <w:szCs w:val="24"/>
        </w:rPr>
      </w:pPr>
      <w:r w:rsidRPr="00D14460">
        <w:rPr>
          <w:b/>
          <w:szCs w:val="24"/>
        </w:rPr>
        <w:t>Figura 3.</w:t>
      </w:r>
      <w:r w:rsidRPr="00D14460">
        <w:rPr>
          <w:szCs w:val="24"/>
        </w:rPr>
        <w:t xml:space="preserve"> Perfil do desempenho relativo dos alunos regularmente matriculados na disciplina de Bioquímica do </w:t>
      </w:r>
      <w:proofErr w:type="gramStart"/>
      <w:r w:rsidRPr="00D14460">
        <w:rPr>
          <w:szCs w:val="24"/>
        </w:rPr>
        <w:t>semestre 2013.1</w:t>
      </w:r>
      <w:proofErr w:type="gramEnd"/>
      <w:r w:rsidRPr="00D14460">
        <w:rPr>
          <w:szCs w:val="24"/>
        </w:rPr>
        <w:t xml:space="preserve"> em comparação ao 2012.2.</w:t>
      </w:r>
    </w:p>
    <w:p w:rsidR="00D14460" w:rsidRPr="00D14460" w:rsidRDefault="00D14460" w:rsidP="00D14460">
      <w:pPr>
        <w:tabs>
          <w:tab w:val="left" w:pos="0"/>
        </w:tabs>
        <w:spacing w:line="360" w:lineRule="auto"/>
        <w:ind w:right="142" w:firstLine="709"/>
        <w:jc w:val="both"/>
        <w:outlineLvl w:val="0"/>
        <w:rPr>
          <w:szCs w:val="24"/>
        </w:rPr>
      </w:pPr>
    </w:p>
    <w:p w:rsidR="00D14460" w:rsidRPr="00D14460" w:rsidRDefault="00D14460" w:rsidP="00D14460">
      <w:pPr>
        <w:tabs>
          <w:tab w:val="left" w:pos="0"/>
        </w:tabs>
        <w:spacing w:line="360" w:lineRule="auto"/>
        <w:ind w:right="142" w:firstLine="709"/>
        <w:jc w:val="both"/>
        <w:outlineLvl w:val="0"/>
        <w:rPr>
          <w:szCs w:val="24"/>
        </w:rPr>
      </w:pPr>
      <w:r w:rsidRPr="00D14460">
        <w:rPr>
          <w:szCs w:val="24"/>
        </w:rPr>
        <w:lastRenderedPageBreak/>
        <w:t xml:space="preserve">Ao comparar a porcentagem de reprovação de 2013.1 em relação </w:t>
      </w:r>
      <w:proofErr w:type="gramStart"/>
      <w:r w:rsidRPr="00D14460">
        <w:rPr>
          <w:szCs w:val="24"/>
        </w:rPr>
        <w:t>a</w:t>
      </w:r>
      <w:proofErr w:type="gramEnd"/>
      <w:r w:rsidRPr="00D14460">
        <w:rPr>
          <w:szCs w:val="24"/>
        </w:rPr>
        <w:t xml:space="preserve"> porcentagem do período 2012.2, verificou-se que ocorreu uma redução de 14,5 %, visto que a porcentagem no período 2012.2 foi de 22,2 % caindo para 7,7 %  no período 2013.1. Esta redução tem como prováveis causas, a maior procura pelas aulas de monitoria por parte dos alunos.</w:t>
      </w:r>
    </w:p>
    <w:p w:rsidR="00D14460" w:rsidRPr="00D14460" w:rsidRDefault="00D14460" w:rsidP="00D14460">
      <w:pPr>
        <w:tabs>
          <w:tab w:val="left" w:pos="0"/>
        </w:tabs>
        <w:spacing w:line="360" w:lineRule="auto"/>
        <w:jc w:val="center"/>
        <w:outlineLvl w:val="0"/>
        <w:rPr>
          <w:b/>
          <w:sz w:val="28"/>
          <w:szCs w:val="28"/>
        </w:rPr>
      </w:pPr>
    </w:p>
    <w:p w:rsidR="002C322E" w:rsidRPr="00D14460" w:rsidRDefault="002C322E" w:rsidP="00D14460">
      <w:pPr>
        <w:tabs>
          <w:tab w:val="left" w:pos="0"/>
        </w:tabs>
        <w:spacing w:line="360" w:lineRule="auto"/>
        <w:jc w:val="center"/>
        <w:outlineLvl w:val="0"/>
        <w:rPr>
          <w:b/>
          <w:sz w:val="28"/>
          <w:szCs w:val="28"/>
        </w:rPr>
      </w:pPr>
      <w:r w:rsidRPr="00D14460">
        <w:rPr>
          <w:b/>
          <w:sz w:val="28"/>
          <w:szCs w:val="28"/>
        </w:rPr>
        <w:t>CONCLUSÃO</w:t>
      </w:r>
    </w:p>
    <w:p w:rsidR="002C322E" w:rsidRPr="00D14460" w:rsidRDefault="002C322E" w:rsidP="00D14460">
      <w:pPr>
        <w:tabs>
          <w:tab w:val="left" w:pos="0"/>
        </w:tabs>
        <w:spacing w:line="360" w:lineRule="auto"/>
        <w:jc w:val="both"/>
        <w:outlineLvl w:val="0"/>
        <w:rPr>
          <w:b/>
          <w:szCs w:val="24"/>
        </w:rPr>
      </w:pPr>
    </w:p>
    <w:p w:rsidR="00BD2310" w:rsidRPr="00D14460" w:rsidRDefault="002C322E" w:rsidP="00D14460">
      <w:pPr>
        <w:tabs>
          <w:tab w:val="left" w:pos="0"/>
        </w:tabs>
        <w:spacing w:line="360" w:lineRule="auto"/>
        <w:ind w:firstLine="708"/>
        <w:jc w:val="both"/>
        <w:outlineLvl w:val="0"/>
        <w:rPr>
          <w:szCs w:val="24"/>
        </w:rPr>
      </w:pPr>
      <w:r w:rsidRPr="00D14460">
        <w:rPr>
          <w:szCs w:val="24"/>
        </w:rPr>
        <w:t xml:space="preserve">Com o apoio da monitoria os alunos apresentaram um melhor desempenho no final da disciplina de Bioquímica Geral. Em sua maioria, os alunos que frequentaram de maneira efetiva a monitoria foram aprovados por média ou após a final, de modo que foi obtido um índice de aprovação de 92,3 % dos alunos efetivamente matriculados no semestre e que cursaram disciplina.  Com relação ao nível de reprovação do semestre 2013.1 com relação ao semestre 2012.2, verificou-se que o percentual de reprovados diminuiu significativamente. </w:t>
      </w:r>
      <w:r w:rsidR="00AD18A8">
        <w:rPr>
          <w:szCs w:val="24"/>
        </w:rPr>
        <w:t>Portanto, o exercício da monitoria foi muito bem sucedido neste semestre.</w:t>
      </w:r>
    </w:p>
    <w:p w:rsidR="00BD2310" w:rsidRPr="00D14460" w:rsidRDefault="00BD2310" w:rsidP="00D14460">
      <w:pPr>
        <w:tabs>
          <w:tab w:val="left" w:pos="0"/>
        </w:tabs>
        <w:spacing w:line="360" w:lineRule="auto"/>
        <w:ind w:firstLine="708"/>
        <w:jc w:val="both"/>
        <w:outlineLvl w:val="0"/>
        <w:rPr>
          <w:szCs w:val="24"/>
        </w:rPr>
      </w:pPr>
    </w:p>
    <w:p w:rsidR="002C322E" w:rsidRPr="00D14460" w:rsidRDefault="002C322E" w:rsidP="00D14460">
      <w:pPr>
        <w:tabs>
          <w:tab w:val="left" w:pos="0"/>
        </w:tabs>
        <w:spacing w:line="360" w:lineRule="auto"/>
        <w:jc w:val="center"/>
        <w:outlineLvl w:val="0"/>
        <w:rPr>
          <w:b/>
          <w:sz w:val="28"/>
          <w:szCs w:val="28"/>
        </w:rPr>
      </w:pPr>
      <w:r w:rsidRPr="00D14460">
        <w:rPr>
          <w:b/>
          <w:sz w:val="28"/>
          <w:szCs w:val="28"/>
        </w:rPr>
        <w:t>REFERÊNCIAS BIBLIOGRÁFICAS</w:t>
      </w:r>
    </w:p>
    <w:p w:rsidR="00BD2310" w:rsidRPr="00D14460" w:rsidRDefault="00BD2310" w:rsidP="00D14460">
      <w:pPr>
        <w:tabs>
          <w:tab w:val="left" w:pos="0"/>
        </w:tabs>
        <w:spacing w:line="360" w:lineRule="auto"/>
        <w:jc w:val="center"/>
        <w:outlineLvl w:val="0"/>
        <w:rPr>
          <w:b/>
          <w:sz w:val="28"/>
          <w:szCs w:val="28"/>
        </w:rPr>
      </w:pPr>
    </w:p>
    <w:p w:rsidR="002D3901" w:rsidRPr="00D14460" w:rsidRDefault="002D3901" w:rsidP="00D1446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4"/>
          <w:lang w:eastAsia="en-US"/>
        </w:rPr>
      </w:pPr>
      <w:bookmarkStart w:id="0" w:name="_GoBack"/>
      <w:r w:rsidRPr="00D14460">
        <w:rPr>
          <w:rFonts w:eastAsiaTheme="minorHAnsi"/>
          <w:szCs w:val="24"/>
          <w:lang w:eastAsia="en-US"/>
        </w:rPr>
        <w:t xml:space="preserve">CACHAPUZ, A.; GIL-PEREZ, </w:t>
      </w:r>
      <w:proofErr w:type="gramStart"/>
      <w:r w:rsidRPr="00D14460">
        <w:rPr>
          <w:rFonts w:eastAsiaTheme="minorHAnsi"/>
          <w:szCs w:val="24"/>
          <w:lang w:eastAsia="en-US"/>
        </w:rPr>
        <w:t>D.</w:t>
      </w:r>
      <w:proofErr w:type="gramEnd"/>
      <w:r w:rsidRPr="00D14460">
        <w:rPr>
          <w:rFonts w:eastAsiaTheme="minorHAnsi"/>
          <w:szCs w:val="24"/>
          <w:lang w:eastAsia="en-US"/>
        </w:rPr>
        <w:t xml:space="preserve">; CARVALHO, A.M., PRAIA, J.; VILCHES, A.; </w:t>
      </w:r>
      <w:r>
        <w:rPr>
          <w:rFonts w:eastAsiaTheme="minorHAnsi"/>
          <w:i/>
          <w:iCs/>
          <w:szCs w:val="24"/>
          <w:lang w:eastAsia="en-US"/>
        </w:rPr>
        <w:t xml:space="preserve">A </w:t>
      </w:r>
      <w:r w:rsidRPr="00D14460">
        <w:rPr>
          <w:rFonts w:eastAsiaTheme="minorHAnsi"/>
          <w:i/>
          <w:iCs/>
          <w:szCs w:val="24"/>
          <w:lang w:eastAsia="en-US"/>
        </w:rPr>
        <w:t>Necessária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D14460">
        <w:rPr>
          <w:rFonts w:eastAsiaTheme="minorHAnsi"/>
          <w:i/>
          <w:iCs/>
          <w:szCs w:val="24"/>
          <w:lang w:eastAsia="en-US"/>
        </w:rPr>
        <w:t>Renovação do Ensino das Ciências</w:t>
      </w:r>
      <w:r w:rsidRPr="00D14460">
        <w:rPr>
          <w:rFonts w:eastAsiaTheme="minorHAnsi"/>
          <w:szCs w:val="24"/>
          <w:lang w:eastAsia="en-US"/>
        </w:rPr>
        <w:t>, São Paulo: Cortez Editora, 2005.</w:t>
      </w:r>
    </w:p>
    <w:p w:rsidR="002D3901" w:rsidRPr="00D14460" w:rsidRDefault="002D3901" w:rsidP="00D14460">
      <w:pPr>
        <w:tabs>
          <w:tab w:val="left" w:pos="0"/>
        </w:tabs>
        <w:spacing w:line="360" w:lineRule="auto"/>
        <w:jc w:val="both"/>
        <w:rPr>
          <w:rStyle w:val="a"/>
          <w:color w:val="000000"/>
          <w:szCs w:val="24"/>
        </w:rPr>
      </w:pPr>
      <w:r w:rsidRPr="00D14460">
        <w:rPr>
          <w:rStyle w:val="a"/>
          <w:color w:val="000000"/>
          <w:szCs w:val="24"/>
        </w:rPr>
        <w:t>CISTERNAS, J. R.; VARGAS, J</w:t>
      </w:r>
      <w:proofErr w:type="gramStart"/>
      <w:r w:rsidRPr="00D14460">
        <w:rPr>
          <w:rStyle w:val="a"/>
          <w:color w:val="000000"/>
          <w:szCs w:val="24"/>
        </w:rPr>
        <w:t>.;</w:t>
      </w:r>
      <w:proofErr w:type="gramEnd"/>
      <w:r w:rsidRPr="00D14460">
        <w:rPr>
          <w:rStyle w:val="a"/>
          <w:color w:val="000000"/>
          <w:szCs w:val="24"/>
        </w:rPr>
        <w:t xml:space="preserve"> MONTE, O. Fundamentos de bioquímica experimental. 2ed. São Paulo: Atheneu, 2001.</w:t>
      </w:r>
    </w:p>
    <w:p w:rsidR="002D3901" w:rsidRPr="00D14460" w:rsidRDefault="002D3901" w:rsidP="00D1446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szCs w:val="24"/>
          <w:lang w:eastAsia="en-US"/>
        </w:rPr>
      </w:pPr>
      <w:r w:rsidRPr="00556D30">
        <w:rPr>
          <w:szCs w:val="24"/>
          <w:lang w:val="en-US"/>
        </w:rPr>
        <w:t xml:space="preserve">SCHNEIDER, M. S. P. S. 2006. </w:t>
      </w:r>
      <w:r w:rsidRPr="00D14460">
        <w:rPr>
          <w:szCs w:val="24"/>
        </w:rPr>
        <w:t>Monitoria: instrumento para trabalhar com a diversidade de conhecimento em sala de aula. Disponível em:</w:t>
      </w:r>
      <w:r>
        <w:rPr>
          <w:szCs w:val="24"/>
        </w:rPr>
        <w:t xml:space="preserve"> &lt;</w:t>
      </w:r>
      <w:r w:rsidRPr="00476929">
        <w:rPr>
          <w:szCs w:val="24"/>
        </w:rPr>
        <w:t>http://www.espa</w:t>
      </w:r>
      <w:proofErr w:type="gramStart"/>
      <w:r w:rsidRPr="00476929">
        <w:rPr>
          <w:szCs w:val="24"/>
        </w:rPr>
        <w:t>çoacadêmico.com.</w:t>
      </w:r>
      <w:proofErr w:type="gramEnd"/>
      <w:r w:rsidRPr="00476929">
        <w:rPr>
          <w:szCs w:val="24"/>
        </w:rPr>
        <w:t>br</w:t>
      </w:r>
      <w:r>
        <w:rPr>
          <w:szCs w:val="24"/>
        </w:rPr>
        <w:t xml:space="preserve">&gt;. </w:t>
      </w:r>
      <w:r w:rsidRPr="00D14460">
        <w:rPr>
          <w:szCs w:val="24"/>
        </w:rPr>
        <w:t xml:space="preserve">Acesso </w:t>
      </w:r>
      <w:r>
        <w:rPr>
          <w:szCs w:val="24"/>
        </w:rPr>
        <w:t xml:space="preserve">em: 23 de setembro de </w:t>
      </w:r>
      <w:r w:rsidRPr="00D14460">
        <w:rPr>
          <w:szCs w:val="24"/>
        </w:rPr>
        <w:t>2013.</w:t>
      </w:r>
    </w:p>
    <w:p w:rsidR="002D3901" w:rsidRPr="00D14460" w:rsidRDefault="002D3901" w:rsidP="00D14460">
      <w:pPr>
        <w:tabs>
          <w:tab w:val="left" w:pos="0"/>
        </w:tabs>
        <w:spacing w:line="360" w:lineRule="auto"/>
        <w:jc w:val="both"/>
        <w:rPr>
          <w:szCs w:val="24"/>
        </w:rPr>
      </w:pPr>
      <w:r w:rsidRPr="00D14460">
        <w:rPr>
          <w:color w:val="000000"/>
          <w:szCs w:val="24"/>
        </w:rPr>
        <w:t xml:space="preserve">SOARES, S. K. N. F. S.; </w:t>
      </w:r>
      <w:proofErr w:type="gramStart"/>
      <w:r w:rsidRPr="00D14460">
        <w:rPr>
          <w:color w:val="000000"/>
          <w:szCs w:val="24"/>
        </w:rPr>
        <w:t>et</w:t>
      </w:r>
      <w:proofErr w:type="gramEnd"/>
      <w:r w:rsidRPr="00D14460">
        <w:rPr>
          <w:color w:val="000000"/>
          <w:szCs w:val="24"/>
        </w:rPr>
        <w:t xml:space="preserve"> al. Um novo olhar para o exercício da monitoria soba disciplina  bioquímica geral nos cursos de agronomia, ciências biológicas e zootecnia no CCA/UFPB. XI Encontro de Iniciação á Docência, UFPB-PRG, 2006</w:t>
      </w:r>
      <w:r>
        <w:rPr>
          <w:color w:val="000000"/>
          <w:szCs w:val="24"/>
        </w:rPr>
        <w:t>.</w:t>
      </w:r>
    </w:p>
    <w:bookmarkEnd w:id="0"/>
    <w:p w:rsidR="00467897" w:rsidRPr="00D14460" w:rsidRDefault="00467897" w:rsidP="00D14460">
      <w:pPr>
        <w:spacing w:line="360" w:lineRule="auto"/>
      </w:pPr>
    </w:p>
    <w:sectPr w:rsidR="00467897" w:rsidRPr="00D14460" w:rsidSect="00BD2310">
      <w:footerReference w:type="default" r:id="rId11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859" w:rsidRDefault="003B1859" w:rsidP="002C322E">
      <w:r>
        <w:separator/>
      </w:r>
    </w:p>
  </w:endnote>
  <w:endnote w:type="continuationSeparator" w:id="0">
    <w:p w:rsidR="003B1859" w:rsidRDefault="003B1859" w:rsidP="002C3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0553743"/>
      <w:docPartObj>
        <w:docPartGallery w:val="Page Numbers (Bottom of Page)"/>
        <w:docPartUnique/>
      </w:docPartObj>
    </w:sdtPr>
    <w:sdtContent>
      <w:p w:rsidR="002C322E" w:rsidRDefault="004017EF">
        <w:pPr>
          <w:pStyle w:val="Rodap"/>
          <w:jc w:val="right"/>
        </w:pPr>
        <w:r>
          <w:fldChar w:fldCharType="begin"/>
        </w:r>
        <w:r w:rsidR="002C322E">
          <w:instrText>PAGE   \* MERGEFORMAT</w:instrText>
        </w:r>
        <w:r>
          <w:fldChar w:fldCharType="separate"/>
        </w:r>
        <w:r w:rsidR="00AD18A8">
          <w:rPr>
            <w:noProof/>
          </w:rPr>
          <w:t>5</w:t>
        </w:r>
        <w:r>
          <w:fldChar w:fldCharType="end"/>
        </w:r>
      </w:p>
    </w:sdtContent>
  </w:sdt>
  <w:p w:rsidR="002C322E" w:rsidRDefault="002C322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859" w:rsidRDefault="003B1859" w:rsidP="002C322E">
      <w:r>
        <w:separator/>
      </w:r>
    </w:p>
  </w:footnote>
  <w:footnote w:type="continuationSeparator" w:id="0">
    <w:p w:rsidR="003B1859" w:rsidRDefault="003B1859" w:rsidP="002C32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56AB9"/>
    <w:multiLevelType w:val="hybridMultilevel"/>
    <w:tmpl w:val="3334B9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22E"/>
    <w:rsid w:val="00066053"/>
    <w:rsid w:val="0023755C"/>
    <w:rsid w:val="00261FC7"/>
    <w:rsid w:val="002A2C15"/>
    <w:rsid w:val="002C322E"/>
    <w:rsid w:val="002D3901"/>
    <w:rsid w:val="00326E31"/>
    <w:rsid w:val="0032791C"/>
    <w:rsid w:val="003B1859"/>
    <w:rsid w:val="004017EF"/>
    <w:rsid w:val="00467897"/>
    <w:rsid w:val="00476929"/>
    <w:rsid w:val="004B6F7F"/>
    <w:rsid w:val="005222B2"/>
    <w:rsid w:val="00556D30"/>
    <w:rsid w:val="006504B2"/>
    <w:rsid w:val="006615E4"/>
    <w:rsid w:val="0071380A"/>
    <w:rsid w:val="007241D4"/>
    <w:rsid w:val="00761589"/>
    <w:rsid w:val="00A05459"/>
    <w:rsid w:val="00A05BF5"/>
    <w:rsid w:val="00A80420"/>
    <w:rsid w:val="00AD18A8"/>
    <w:rsid w:val="00BC21AB"/>
    <w:rsid w:val="00BD2310"/>
    <w:rsid w:val="00C37194"/>
    <w:rsid w:val="00D14460"/>
    <w:rsid w:val="00D61DDA"/>
    <w:rsid w:val="00D82B36"/>
    <w:rsid w:val="00F23CB4"/>
    <w:rsid w:val="00F70015"/>
    <w:rsid w:val="00FD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2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C21AB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C21AB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NormalWeb">
    <w:name w:val="Normal (Web)"/>
    <w:basedOn w:val="Normal"/>
    <w:uiPriority w:val="99"/>
    <w:unhideWhenUsed/>
    <w:rsid w:val="002C322E"/>
    <w:pPr>
      <w:spacing w:before="100" w:beforeAutospacing="1" w:after="100" w:afterAutospacing="1"/>
    </w:pPr>
    <w:rPr>
      <w:szCs w:val="24"/>
    </w:rPr>
  </w:style>
  <w:style w:type="character" w:customStyle="1" w:styleId="a">
    <w:name w:val="a"/>
    <w:basedOn w:val="Fontepargpadro"/>
    <w:rsid w:val="002C322E"/>
  </w:style>
  <w:style w:type="paragraph" w:styleId="PargrafodaLista">
    <w:name w:val="List Paragraph"/>
    <w:basedOn w:val="Normal"/>
    <w:uiPriority w:val="34"/>
    <w:qFormat/>
    <w:rsid w:val="002C322E"/>
    <w:pPr>
      <w:ind w:left="720"/>
      <w:contextualSpacing/>
    </w:pPr>
    <w:rPr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322E"/>
    <w:rPr>
      <w:rFonts w:ascii="Calibri" w:eastAsia="Calibri" w:hAnsi="Calibri"/>
      <w:sz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322E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2C322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32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322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C32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322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C32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322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769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2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C21AB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C21AB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NormalWeb">
    <w:name w:val="Normal (Web)"/>
    <w:basedOn w:val="Normal"/>
    <w:uiPriority w:val="99"/>
    <w:unhideWhenUsed/>
    <w:rsid w:val="002C322E"/>
    <w:pPr>
      <w:spacing w:before="100" w:beforeAutospacing="1" w:after="100" w:afterAutospacing="1"/>
    </w:pPr>
    <w:rPr>
      <w:szCs w:val="24"/>
    </w:rPr>
  </w:style>
  <w:style w:type="character" w:customStyle="1" w:styleId="a">
    <w:name w:val="a"/>
    <w:basedOn w:val="Fontepargpadro"/>
    <w:rsid w:val="002C322E"/>
  </w:style>
  <w:style w:type="paragraph" w:styleId="PargrafodaLista">
    <w:name w:val="List Paragraph"/>
    <w:basedOn w:val="Normal"/>
    <w:uiPriority w:val="34"/>
    <w:qFormat/>
    <w:rsid w:val="002C322E"/>
    <w:pPr>
      <w:ind w:left="720"/>
      <w:contextualSpacing/>
    </w:pPr>
    <w:rPr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322E"/>
    <w:rPr>
      <w:rFonts w:ascii="Calibri" w:eastAsia="Calibri" w:hAnsi="Calibri"/>
      <w:sz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322E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2C322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32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322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C32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322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C32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322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769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Roberto%20Chaves\Desktop\Relat&#243;rio%20Monitoria%20(Bioqu&#237;mica)\Graficos%20monitoria%20Bioqu&#237;mica%20Geral%20(2013.1)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Roberto%20Chaves\Desktop\Relat&#243;rio%20Monitoria%20(Bioqu&#237;mica)\Graficos%20monitoria%20Bioqu&#237;mica%20Geral%20(2013.1)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Roberto%20Chaves\Desktop\Relat&#243;rio%20Monitoria%20(Bioqu&#237;mica)\Graficos%20monitoria%20Bioqu&#237;mica%20Geral%20(2013.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9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pt-BR" sz="1400">
                <a:latin typeface="Times New Roman" pitchFamily="18" charset="0"/>
                <a:cs typeface="Times New Roman" pitchFamily="18" charset="0"/>
              </a:rPr>
              <a:t> Numeros</a:t>
            </a:r>
            <a:r>
              <a:rPr lang="pt-BR" sz="1400" baseline="0">
                <a:latin typeface="Times New Roman" pitchFamily="18" charset="0"/>
                <a:cs typeface="Times New Roman" pitchFamily="18" charset="0"/>
              </a:rPr>
              <a:t> de Alunos que cursaram a disciplina no </a:t>
            </a:r>
            <a:r>
              <a:rPr lang="pt-BR" sz="1400">
                <a:latin typeface="Times New Roman" pitchFamily="18" charset="0"/>
                <a:cs typeface="Times New Roman" pitchFamily="18" charset="0"/>
              </a:rPr>
              <a:t>Período 2013.</a:t>
            </a:r>
          </a:p>
        </c:rich>
      </c:tx>
      <c:layout>
        <c:manualLayout>
          <c:xMode val="edge"/>
          <c:yMode val="edge"/>
          <c:x val="0.12426585754121315"/>
          <c:y val="0"/>
        </c:manualLayout>
      </c:layout>
      <c:overlay val="1"/>
    </c:title>
    <c:view3D>
      <c:rAngAx val="1"/>
    </c:view3D>
    <c:plotArea>
      <c:layout>
        <c:manualLayout>
          <c:layoutTarget val="inner"/>
          <c:xMode val="edge"/>
          <c:yMode val="edge"/>
          <c:x val="7.9709509160438174E-2"/>
          <c:y val="0.15454955135704088"/>
          <c:w val="0.91987235728115091"/>
          <c:h val="0.7223222636174792"/>
        </c:manualLayout>
      </c:layout>
      <c:bar3DChart>
        <c:barDir val="col"/>
        <c:grouping val="clustered"/>
        <c:ser>
          <c:idx val="0"/>
          <c:order val="0"/>
          <c:cat>
            <c:strRef>
              <c:f>'[Graficos monitoria Bioquímica Geral (2012.2).xlsx]Plan1'!$A$1:$C$1</c:f>
              <c:strCache>
                <c:ptCount val="3"/>
                <c:pt idx="0">
                  <c:v>Alunos matriculados </c:v>
                </c:pt>
                <c:pt idx="1">
                  <c:v>Alunos desistentes  </c:v>
                </c:pt>
                <c:pt idx="2">
                  <c:v>Alunos que efetivamente cursaram a disciplina </c:v>
                </c:pt>
              </c:strCache>
            </c:strRef>
          </c:cat>
          <c:val>
            <c:numRef>
              <c:f>'[Graficos monitoria Bioquímica Geral (2012.2).xlsx]Plan1'!$A$2:$C$2</c:f>
              <c:numCache>
                <c:formatCode>General</c:formatCode>
                <c:ptCount val="3"/>
                <c:pt idx="0">
                  <c:v>51</c:v>
                </c:pt>
                <c:pt idx="1">
                  <c:v>15</c:v>
                </c:pt>
                <c:pt idx="2">
                  <c:v>36</c:v>
                </c:pt>
              </c:numCache>
            </c:numRef>
          </c:val>
        </c:ser>
        <c:shape val="box"/>
        <c:axId val="110103168"/>
        <c:axId val="113382912"/>
        <c:axId val="0"/>
      </c:bar3DChart>
      <c:catAx>
        <c:axId val="11010316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113382912"/>
        <c:crosses val="autoZero"/>
        <c:auto val="1"/>
        <c:lblAlgn val="ctr"/>
        <c:lblOffset val="100"/>
      </c:catAx>
      <c:valAx>
        <c:axId val="113382912"/>
        <c:scaling>
          <c:orientation val="minMax"/>
        </c:scaling>
        <c:axPos val="l"/>
        <c:numFmt formatCode="General" sourceLinked="1"/>
        <c:tickLblPos val="nextTo"/>
        <c:crossAx val="110103168"/>
        <c:crosses val="autoZero"/>
        <c:crossBetween val="between"/>
      </c:valAx>
    </c:plotArea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9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pt-BR" sz="1400">
                <a:latin typeface="Times New Roman" pitchFamily="18" charset="0"/>
                <a:cs typeface="Times New Roman" pitchFamily="18" charset="0"/>
              </a:rPr>
              <a:t> Aprovação Período 2013.1</a:t>
            </a:r>
          </a:p>
        </c:rich>
      </c:tx>
      <c:layout>
        <c:manualLayout>
          <c:xMode val="edge"/>
          <c:yMode val="edge"/>
          <c:x val="0.26553595658073259"/>
          <c:y val="0"/>
        </c:manualLayout>
      </c:layout>
      <c:overlay val="1"/>
    </c:title>
    <c:view3D>
      <c:rAngAx val="1"/>
    </c:view3D>
    <c:plotArea>
      <c:layout>
        <c:manualLayout>
          <c:layoutTarget val="inner"/>
          <c:xMode val="edge"/>
          <c:yMode val="edge"/>
          <c:x val="5.6748368941841223E-2"/>
          <c:y val="8.1161893573787197E-2"/>
          <c:w val="0.94324063291274485"/>
          <c:h val="0.70354965709931461"/>
        </c:manualLayout>
      </c:layout>
      <c:bar3DChart>
        <c:barDir val="col"/>
        <c:grouping val="clustered"/>
        <c:ser>
          <c:idx val="0"/>
          <c:order val="0"/>
          <c:cat>
            <c:strRef>
              <c:f>Plan1!$C$1:$F$1</c:f>
              <c:strCache>
                <c:ptCount val="4"/>
                <c:pt idx="0">
                  <c:v>Alunos que efetivamente cursaram a disciplina </c:v>
                </c:pt>
                <c:pt idx="1">
                  <c:v>Alunos aprovados por média </c:v>
                </c:pt>
                <c:pt idx="2">
                  <c:v>Alunos aprovados após a prova final</c:v>
                </c:pt>
                <c:pt idx="3">
                  <c:v>Total de alunos aprovados </c:v>
                </c:pt>
              </c:strCache>
            </c:strRef>
          </c:cat>
          <c:val>
            <c:numRef>
              <c:f>Plan1!$C$2:$F$2</c:f>
              <c:numCache>
                <c:formatCode>General</c:formatCode>
                <c:ptCount val="4"/>
                <c:pt idx="0">
                  <c:v>26</c:v>
                </c:pt>
                <c:pt idx="1">
                  <c:v>10</c:v>
                </c:pt>
                <c:pt idx="2">
                  <c:v>14</c:v>
                </c:pt>
                <c:pt idx="3">
                  <c:v>24</c:v>
                </c:pt>
              </c:numCache>
            </c:numRef>
          </c:val>
        </c:ser>
        <c:shape val="box"/>
        <c:axId val="125872768"/>
        <c:axId val="127742336"/>
        <c:axId val="0"/>
      </c:bar3DChart>
      <c:catAx>
        <c:axId val="125872768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127742336"/>
        <c:crosses val="autoZero"/>
        <c:auto val="1"/>
        <c:lblAlgn val="ctr"/>
        <c:lblOffset val="100"/>
      </c:catAx>
      <c:valAx>
        <c:axId val="127742336"/>
        <c:scaling>
          <c:orientation val="minMax"/>
        </c:scaling>
        <c:axPos val="l"/>
        <c:numFmt formatCode="General" sourceLinked="1"/>
        <c:tickLblPos val="nextTo"/>
        <c:crossAx val="125872768"/>
        <c:crosses val="autoZero"/>
        <c:crossBetween val="between"/>
      </c:valAx>
    </c:plotArea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style val="9"/>
  <c:chart>
    <c:title>
      <c:tx>
        <c:rich>
          <a:bodyPr/>
          <a:lstStyle/>
          <a:p>
            <a:pPr>
              <a:defRPr sz="1200"/>
            </a:pPr>
            <a:r>
              <a:rPr lang="pt-BR" sz="1200"/>
              <a:t>Reprovação Período 2013.1</a:t>
            </a:r>
          </a:p>
        </c:rich>
      </c:tx>
      <c:overlay val="1"/>
    </c:title>
    <c:view3D>
      <c:rAngAx val="1"/>
    </c:view3D>
    <c:plotArea>
      <c:layout>
        <c:manualLayout>
          <c:layoutTarget val="inner"/>
          <c:xMode val="edge"/>
          <c:yMode val="edge"/>
          <c:x val="5.217451818414269E-2"/>
          <c:y val="0.14105168686457592"/>
          <c:w val="0.92567995255752389"/>
          <c:h val="0.74490950887540719"/>
        </c:manualLayout>
      </c:layout>
      <c:bar3DChart>
        <c:barDir val="col"/>
        <c:grouping val="clustered"/>
        <c:ser>
          <c:idx val="0"/>
          <c:order val="0"/>
          <c:cat>
            <c:strRef>
              <c:f>(Plan1!$A$1,Plan1!$H$1,Plan1!$J$1)</c:f>
              <c:strCache>
                <c:ptCount val="3"/>
                <c:pt idx="0">
                  <c:v>Alunos matriculados </c:v>
                </c:pt>
                <c:pt idx="1">
                  <c:v>Alunos reprovados em 2013.1</c:v>
                </c:pt>
                <c:pt idx="2">
                  <c:v>Alunos reprovados em 2012.2 </c:v>
                </c:pt>
              </c:strCache>
            </c:strRef>
          </c:cat>
          <c:val>
            <c:numRef>
              <c:f>(Plan1!$A$2,Plan1!$H$2,Plan1!$J$2)</c:f>
              <c:numCache>
                <c:formatCode>General</c:formatCode>
                <c:ptCount val="3"/>
                <c:pt idx="0">
                  <c:v>43</c:v>
                </c:pt>
                <c:pt idx="1">
                  <c:v>2</c:v>
                </c:pt>
                <c:pt idx="2">
                  <c:v>8</c:v>
                </c:pt>
              </c:numCache>
            </c:numRef>
          </c:val>
        </c:ser>
        <c:shape val="box"/>
        <c:axId val="154688128"/>
        <c:axId val="163693696"/>
        <c:axId val="0"/>
      </c:bar3DChart>
      <c:catAx>
        <c:axId val="15468812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/>
            </a:pPr>
            <a:endParaRPr lang="pt-BR"/>
          </a:p>
        </c:txPr>
        <c:crossAx val="163693696"/>
        <c:crosses val="autoZero"/>
        <c:auto val="1"/>
        <c:lblAlgn val="ctr"/>
        <c:lblOffset val="100"/>
      </c:catAx>
      <c:valAx>
        <c:axId val="163693696"/>
        <c:scaling>
          <c:orientation val="minMax"/>
        </c:scaling>
        <c:axPos val="l"/>
        <c:numFmt formatCode="General" sourceLinked="1"/>
        <c:tickLblPos val="nextTo"/>
        <c:crossAx val="154688128"/>
        <c:crosses val="autoZero"/>
        <c:crossBetween val="between"/>
      </c:valAx>
    </c:plotArea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t-BR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0.25635</cdr:x>
      <cdr:y>0.21327</cdr:y>
    </cdr:from>
    <cdr:to>
      <cdr:x>0.41403</cdr:x>
      <cdr:y>0.31106</cdr:y>
    </cdr:to>
    <cdr:sp macro="" textlink="">
      <cdr:nvSpPr>
        <cdr:cNvPr id="2" name="Caixa de texto 1"/>
        <cdr:cNvSpPr txBox="1"/>
      </cdr:nvSpPr>
      <cdr:spPr>
        <a:xfrm xmlns:a="http://schemas.openxmlformats.org/drawingml/2006/main">
          <a:off x="1199705" y="537380"/>
          <a:ext cx="737951" cy="2463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pt-BR">
              <a:latin typeface="Times New Roman" pitchFamily="18" charset="0"/>
              <a:cs typeface="Times New Roman" pitchFamily="18" charset="0"/>
            </a:rPr>
            <a:t>100 %</a:t>
          </a:r>
        </a:p>
      </cdr:txBody>
    </cdr:sp>
  </cdr:relSizeAnchor>
  <cdr:relSizeAnchor xmlns:cdr="http://schemas.openxmlformats.org/drawingml/2006/chartDrawing">
    <cdr:from>
      <cdr:x>0.49985</cdr:x>
      <cdr:y>0.55766</cdr:y>
    </cdr:from>
    <cdr:to>
      <cdr:x>0.64198</cdr:x>
      <cdr:y>0.65668</cdr:y>
    </cdr:to>
    <cdr:sp macro="" textlink="">
      <cdr:nvSpPr>
        <cdr:cNvPr id="3" name="Caixa de texto 1"/>
        <cdr:cNvSpPr txBox="1"/>
      </cdr:nvSpPr>
      <cdr:spPr>
        <a:xfrm xmlns:a="http://schemas.openxmlformats.org/drawingml/2006/main">
          <a:off x="2339259" y="1405116"/>
          <a:ext cx="665198" cy="2495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pt-BR">
              <a:latin typeface="Times New Roman" pitchFamily="18" charset="0"/>
              <a:cs typeface="Times New Roman" pitchFamily="18" charset="0"/>
            </a:rPr>
            <a:t>39,5</a:t>
          </a:r>
          <a:r>
            <a:rPr lang="pt-BR"/>
            <a:t> %</a:t>
          </a:r>
        </a:p>
      </cdr:txBody>
    </cdr:sp>
  </cdr:relSizeAnchor>
  <cdr:relSizeAnchor xmlns:cdr="http://schemas.openxmlformats.org/drawingml/2006/chartDrawing">
    <cdr:from>
      <cdr:x>0.75244</cdr:x>
      <cdr:y>0.35875</cdr:y>
    </cdr:from>
    <cdr:to>
      <cdr:x>0.91646</cdr:x>
      <cdr:y>0.47091</cdr:y>
    </cdr:to>
    <cdr:sp macro="" textlink="">
      <cdr:nvSpPr>
        <cdr:cNvPr id="4" name="Caixa de texto 1"/>
        <cdr:cNvSpPr txBox="1"/>
      </cdr:nvSpPr>
      <cdr:spPr>
        <a:xfrm xmlns:a="http://schemas.openxmlformats.org/drawingml/2006/main">
          <a:off x="3521369" y="903943"/>
          <a:ext cx="767603" cy="2825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pt-BR">
              <a:latin typeface="Times New Roman" pitchFamily="18" charset="0"/>
              <a:cs typeface="Times New Roman" pitchFamily="18" charset="0"/>
            </a:rPr>
            <a:t>60,5</a:t>
          </a:r>
          <a:r>
            <a:rPr lang="pt-BR"/>
            <a:t> 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0.18543</cdr:x>
      <cdr:y>0.11672</cdr:y>
    </cdr:from>
    <cdr:to>
      <cdr:x>0.31634</cdr:x>
      <cdr:y>0.20737</cdr:y>
    </cdr:to>
    <cdr:sp macro="" textlink="">
      <cdr:nvSpPr>
        <cdr:cNvPr id="7" name="Caixa de texto 1"/>
        <cdr:cNvSpPr txBox="1"/>
      </cdr:nvSpPr>
      <cdr:spPr>
        <a:xfrm xmlns:a="http://schemas.openxmlformats.org/drawingml/2006/main">
          <a:off x="867784" y="294097"/>
          <a:ext cx="612652" cy="2284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pt-BR">
              <a:latin typeface="Times New Roman" pitchFamily="18" charset="0"/>
              <a:cs typeface="Times New Roman" pitchFamily="18" charset="0"/>
            </a:rPr>
            <a:t>100 %</a:t>
          </a:r>
        </a:p>
      </cdr:txBody>
    </cdr:sp>
  </cdr:relSizeAnchor>
  <cdr:relSizeAnchor xmlns:cdr="http://schemas.openxmlformats.org/drawingml/2006/chartDrawing">
    <cdr:from>
      <cdr:x>0.38391</cdr:x>
      <cdr:y>0.44248</cdr:y>
    </cdr:from>
    <cdr:to>
      <cdr:x>0.53731</cdr:x>
      <cdr:y>0.54089</cdr:y>
    </cdr:to>
    <cdr:sp macro="" textlink="">
      <cdr:nvSpPr>
        <cdr:cNvPr id="8" name="Caixa de texto 1"/>
        <cdr:cNvSpPr txBox="1"/>
      </cdr:nvSpPr>
      <cdr:spPr>
        <a:xfrm xmlns:a="http://schemas.openxmlformats.org/drawingml/2006/main">
          <a:off x="1796690" y="1114918"/>
          <a:ext cx="717904" cy="2479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pt-BR">
              <a:latin typeface="Times New Roman" pitchFamily="18" charset="0"/>
              <a:cs typeface="Times New Roman" pitchFamily="18" charset="0"/>
            </a:rPr>
            <a:t>38,5</a:t>
          </a:r>
          <a:r>
            <a:rPr lang="pt-BR" baseline="0">
              <a:latin typeface="Times New Roman" pitchFamily="18" charset="0"/>
              <a:cs typeface="Times New Roman" pitchFamily="18" charset="0"/>
            </a:rPr>
            <a:t> %</a:t>
          </a:r>
          <a:endParaRPr lang="pt-BR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0.58346</cdr:x>
      <cdr:y>0.36828</cdr:y>
    </cdr:from>
    <cdr:to>
      <cdr:x>0.73968</cdr:x>
      <cdr:y>0.46141</cdr:y>
    </cdr:to>
    <cdr:sp macro="" textlink="">
      <cdr:nvSpPr>
        <cdr:cNvPr id="9" name="Caixa de texto 1"/>
        <cdr:cNvSpPr txBox="1"/>
      </cdr:nvSpPr>
      <cdr:spPr>
        <a:xfrm xmlns:a="http://schemas.openxmlformats.org/drawingml/2006/main">
          <a:off x="2730544" y="927939"/>
          <a:ext cx="731102" cy="2346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pt-BR">
              <a:latin typeface="Times New Roman" pitchFamily="18" charset="0"/>
              <a:cs typeface="Times New Roman" pitchFamily="18" charset="0"/>
            </a:rPr>
            <a:t>53,8 %</a:t>
          </a:r>
        </a:p>
      </cdr:txBody>
    </cdr:sp>
  </cdr:relSizeAnchor>
  <cdr:relSizeAnchor xmlns:cdr="http://schemas.openxmlformats.org/drawingml/2006/chartDrawing">
    <cdr:from>
      <cdr:x>0.77732</cdr:x>
      <cdr:y>0.16038</cdr:y>
    </cdr:from>
    <cdr:to>
      <cdr:x>0.91692</cdr:x>
      <cdr:y>0.26959</cdr:y>
    </cdr:to>
    <cdr:sp macro="" textlink="">
      <cdr:nvSpPr>
        <cdr:cNvPr id="10" name="Caixa de texto 1"/>
        <cdr:cNvSpPr txBox="1"/>
      </cdr:nvSpPr>
      <cdr:spPr>
        <a:xfrm xmlns:a="http://schemas.openxmlformats.org/drawingml/2006/main">
          <a:off x="3637805" y="404100"/>
          <a:ext cx="653321" cy="275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pt-BR">
              <a:latin typeface="Times New Roman" pitchFamily="18" charset="0"/>
              <a:cs typeface="Times New Roman" pitchFamily="18" charset="0"/>
            </a:rPr>
            <a:t>92,3 %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0.2206</cdr:x>
      <cdr:y>0.14336</cdr:y>
    </cdr:from>
    <cdr:to>
      <cdr:x>0.36519</cdr:x>
      <cdr:y>0.24655</cdr:y>
    </cdr:to>
    <cdr:sp macro="" textlink="">
      <cdr:nvSpPr>
        <cdr:cNvPr id="6" name="Caixa de texto 1"/>
        <cdr:cNvSpPr txBox="1"/>
      </cdr:nvSpPr>
      <cdr:spPr>
        <a:xfrm xmlns:a="http://schemas.openxmlformats.org/drawingml/2006/main">
          <a:off x="1032397" y="412836"/>
          <a:ext cx="676660" cy="2971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pt-BR">
              <a:latin typeface="Times New Roman" pitchFamily="18" charset="0"/>
              <a:cs typeface="Times New Roman" pitchFamily="18" charset="0"/>
            </a:rPr>
            <a:t>100 %</a:t>
          </a:r>
        </a:p>
      </cdr:txBody>
    </cdr:sp>
  </cdr:relSizeAnchor>
  <cdr:relSizeAnchor xmlns:cdr="http://schemas.openxmlformats.org/drawingml/2006/chartDrawing">
    <cdr:from>
      <cdr:x>0.49245</cdr:x>
      <cdr:y>0.66534</cdr:y>
    </cdr:from>
    <cdr:to>
      <cdr:x>0.60581</cdr:x>
      <cdr:y>0.76853</cdr:y>
    </cdr:to>
    <cdr:sp macro="" textlink="">
      <cdr:nvSpPr>
        <cdr:cNvPr id="7" name="Caixa de texto 1"/>
        <cdr:cNvSpPr txBox="1"/>
      </cdr:nvSpPr>
      <cdr:spPr>
        <a:xfrm xmlns:a="http://schemas.openxmlformats.org/drawingml/2006/main">
          <a:off x="2304623" y="1915992"/>
          <a:ext cx="530519" cy="2971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pt-BR">
              <a:latin typeface="Times New Roman" pitchFamily="18" charset="0"/>
              <a:cs typeface="Times New Roman" pitchFamily="18" charset="0"/>
            </a:rPr>
            <a:t>7,7 %</a:t>
          </a:r>
        </a:p>
      </cdr:txBody>
    </cdr:sp>
  </cdr:relSizeAnchor>
  <cdr:relSizeAnchor xmlns:cdr="http://schemas.openxmlformats.org/drawingml/2006/chartDrawing">
    <cdr:from>
      <cdr:x>0.73657</cdr:x>
      <cdr:y>0.59436</cdr:y>
    </cdr:from>
    <cdr:to>
      <cdr:x>0.87226</cdr:x>
      <cdr:y>0.69755</cdr:y>
    </cdr:to>
    <cdr:sp macro="" textlink="">
      <cdr:nvSpPr>
        <cdr:cNvPr id="8" name="Caixa de texto 1"/>
        <cdr:cNvSpPr txBox="1"/>
      </cdr:nvSpPr>
      <cdr:spPr>
        <a:xfrm xmlns:a="http://schemas.openxmlformats.org/drawingml/2006/main">
          <a:off x="3447091" y="1711589"/>
          <a:ext cx="635051" cy="2971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pt-BR">
              <a:latin typeface="Times New Roman" pitchFamily="18" charset="0"/>
              <a:cs typeface="Times New Roman" pitchFamily="18" charset="0"/>
            </a:rPr>
            <a:t>22,2 %</a:t>
          </a:r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4248A-311B-489C-B844-EC0C11FD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1265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Chaves</dc:creator>
  <cp:lastModifiedBy>User</cp:lastModifiedBy>
  <cp:revision>5</cp:revision>
  <dcterms:created xsi:type="dcterms:W3CDTF">2013-10-25T23:10:00Z</dcterms:created>
  <dcterms:modified xsi:type="dcterms:W3CDTF">2013-10-25T23:13:00Z</dcterms:modified>
</cp:coreProperties>
</file>